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C" w:rsidRPr="008969C3" w:rsidRDefault="00DD7592" w:rsidP="00F56D6C">
      <w:pPr>
        <w:spacing w:line="240" w:lineRule="auto"/>
        <w:ind w:right="-426"/>
        <w:jc w:val="both"/>
        <w:rPr>
          <w:rFonts w:asciiTheme="majorHAnsi" w:hAnsiTheme="majorHAnsi" w:cs="Times New Roman"/>
          <w:sz w:val="24"/>
          <w:szCs w:val="24"/>
        </w:rPr>
      </w:pPr>
      <w:r w:rsidRPr="008969C3">
        <w:rPr>
          <w:rFonts w:asciiTheme="majorHAnsi" w:hAnsiTheme="majorHAnsi" w:cs="Times New Roman"/>
          <w:sz w:val="24"/>
          <w:szCs w:val="24"/>
        </w:rPr>
        <w:t xml:space="preserve">BIROUL Electoral de Circumscripţie nr. </w:t>
      </w:r>
      <w:r w:rsidR="003E2B42" w:rsidRPr="008969C3">
        <w:rPr>
          <w:rFonts w:asciiTheme="majorHAnsi" w:hAnsiTheme="majorHAnsi" w:cs="Times New Roman"/>
          <w:sz w:val="24"/>
          <w:szCs w:val="24"/>
        </w:rPr>
        <w:t>63</w:t>
      </w:r>
      <w:r w:rsidR="00987179" w:rsidRPr="008969C3">
        <w:rPr>
          <w:rFonts w:asciiTheme="majorHAnsi" w:hAnsiTheme="majorHAnsi" w:cs="Times New Roman"/>
          <w:sz w:val="24"/>
          <w:szCs w:val="24"/>
        </w:rPr>
        <w:t xml:space="preserve"> Ş</w:t>
      </w:r>
      <w:r w:rsidR="003E2B42" w:rsidRPr="008969C3">
        <w:rPr>
          <w:rFonts w:asciiTheme="majorHAnsi" w:hAnsiTheme="majorHAnsi" w:cs="Times New Roman"/>
          <w:sz w:val="24"/>
          <w:szCs w:val="24"/>
        </w:rPr>
        <w:t>IMAND</w:t>
      </w:r>
    </w:p>
    <w:p w:rsidR="00987179" w:rsidRPr="008969C3" w:rsidRDefault="003657A2" w:rsidP="00F56D6C">
      <w:pPr>
        <w:spacing w:line="240" w:lineRule="auto"/>
        <w:ind w:right="-426"/>
        <w:jc w:val="both"/>
        <w:rPr>
          <w:rFonts w:asciiTheme="majorHAnsi" w:hAnsiTheme="majorHAnsi" w:cs="Times New Roman"/>
          <w:sz w:val="24"/>
          <w:szCs w:val="24"/>
        </w:rPr>
      </w:pPr>
      <w:r w:rsidRPr="008969C3">
        <w:rPr>
          <w:rFonts w:asciiTheme="majorHAnsi" w:hAnsiTheme="majorHAnsi" w:cs="Times New Roman"/>
          <w:sz w:val="24"/>
          <w:szCs w:val="24"/>
        </w:rPr>
        <w:t>Sediu: comuna Șimand, str. P</w:t>
      </w:r>
      <w:r w:rsidR="00987179" w:rsidRPr="008969C3">
        <w:rPr>
          <w:rFonts w:asciiTheme="majorHAnsi" w:hAnsiTheme="majorHAnsi" w:cs="Times New Roman"/>
          <w:sz w:val="24"/>
          <w:szCs w:val="24"/>
        </w:rPr>
        <w:t>rincipală nr. 1119, jud. Arad; Tel: 0257- 373041</w:t>
      </w:r>
    </w:p>
    <w:p w:rsidR="008969C3" w:rsidRDefault="000F3092" w:rsidP="00F56D6C">
      <w:pPr>
        <w:ind w:right="-426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Nr. 87 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fr-FR"/>
        </w:rPr>
        <w:t>din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8969C3" w:rsidRPr="008969C3">
        <w:rPr>
          <w:rFonts w:asciiTheme="majorHAnsi" w:hAnsiTheme="majorHAnsi"/>
          <w:b/>
          <w:bCs/>
          <w:sz w:val="24"/>
          <w:szCs w:val="24"/>
          <w:lang w:val="fr-FR"/>
        </w:rPr>
        <w:t>25.08.2020</w:t>
      </w:r>
    </w:p>
    <w:p w:rsidR="00F56D6C" w:rsidRPr="008969C3" w:rsidRDefault="00F56D6C" w:rsidP="00F56D6C">
      <w:pPr>
        <w:ind w:right="-426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8969C3" w:rsidRPr="008969C3" w:rsidRDefault="008969C3" w:rsidP="00F56D6C">
      <w:pPr>
        <w:ind w:right="-426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PROCES-VERBAL</w:t>
      </w:r>
    </w:p>
    <w:p w:rsidR="008969C3" w:rsidRPr="008969C3" w:rsidRDefault="008969C3" w:rsidP="00F56D6C">
      <w:pPr>
        <w:ind w:right="-426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Theme="majorHAnsi" w:hAnsiTheme="majorHAnsi"/>
          <w:b/>
          <w:bCs/>
          <w:sz w:val="24"/>
          <w:szCs w:val="24"/>
          <w:lang w:val="fr-FR"/>
        </w:rPr>
        <w:t>încheiat</w:t>
      </w:r>
      <w:proofErr w:type="spellEnd"/>
      <w:proofErr w:type="gramEnd"/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fr-FR"/>
        </w:rPr>
        <w:t>azi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25.08.2020</w:t>
      </w:r>
    </w:p>
    <w:p w:rsidR="008969C3" w:rsidRPr="008969C3" w:rsidRDefault="008969C3" w:rsidP="00F56D6C">
      <w:pPr>
        <w:ind w:right="-426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proofErr w:type="spellStart"/>
      <w:proofErr w:type="gram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cu</w:t>
      </w:r>
      <w:proofErr w:type="spellEnd"/>
      <w:proofErr w:type="gram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ocazia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stabilirii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numărului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ordine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pe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buletinele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vot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care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cuprind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candidaturile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primar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și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listele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candidați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consilieri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locali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ai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comunei</w:t>
      </w:r>
      <w:proofErr w:type="spellEnd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bCs/>
          <w:sz w:val="24"/>
          <w:szCs w:val="24"/>
          <w:lang w:val="fr-FR"/>
        </w:rPr>
        <w:t>Şimand</w:t>
      </w:r>
      <w:proofErr w:type="spellEnd"/>
    </w:p>
    <w:p w:rsidR="008969C3" w:rsidRPr="008969C3" w:rsidRDefault="008969C3" w:rsidP="00F56D6C">
      <w:pPr>
        <w:ind w:right="-426" w:firstLine="708"/>
        <w:jc w:val="both"/>
        <w:rPr>
          <w:rFonts w:asciiTheme="majorHAnsi" w:hAnsiTheme="majorHAnsi"/>
          <w:sz w:val="24"/>
          <w:szCs w:val="24"/>
        </w:rPr>
      </w:pPr>
      <w:r w:rsidRPr="008969C3">
        <w:rPr>
          <w:rFonts w:asciiTheme="majorHAnsi" w:hAnsiTheme="majorHAnsi"/>
          <w:sz w:val="24"/>
          <w:szCs w:val="24"/>
        </w:rPr>
        <w:t xml:space="preserve">Având în vedere prevederile art.58, alin. (8), (9) și (12) din Legea nr.115/ 2015, pentru alegerea autorităților administrației publice locale, pentru modificarea legii administrației publice locale, nr.215/2001, precum şi pentru modificarea și completarea legii nr.393/2004 privind Statutul aleșilor locali, </w:t>
      </w:r>
    </w:p>
    <w:p w:rsidR="008969C3" w:rsidRPr="008969C3" w:rsidRDefault="008969C3" w:rsidP="00F56D6C">
      <w:pPr>
        <w:ind w:right="-426" w:firstLine="708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Luând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considerare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pct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. 56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Programul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calendaristic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realizarea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iunilor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necesare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organizării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și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desfă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ș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urării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bune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condi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ții 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alegerilor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autorită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țile administraț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publice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locale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anul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2020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aprobat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H.G. nr. 567/2020,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care s-a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stabilit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cel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târziu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până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data de 26.08.2020</w:t>
      </w:r>
      <w:r w:rsidR="002E24B8">
        <w:rPr>
          <w:rFonts w:asciiTheme="majorHAnsi" w:hAnsiTheme="majorHAnsi"/>
          <w:sz w:val="24"/>
          <w:szCs w:val="24"/>
          <w:lang w:val="fr-FR"/>
        </w:rPr>
        <w:t>,</w:t>
      </w:r>
      <w:r w:rsidRPr="008969C3">
        <w:rPr>
          <w:rFonts w:asciiTheme="majorHAnsi" w:hAnsiTheme="majorHAnsi"/>
          <w:sz w:val="24"/>
          <w:szCs w:val="24"/>
          <w:lang w:val="fr-FR"/>
        </w:rPr>
        <w:t xml:space="preserve"> se va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proceda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către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birourile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electorale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circumscrip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comunale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tragerea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stabilirea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numărului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gramStart"/>
      <w:r w:rsidRPr="008969C3">
        <w:rPr>
          <w:rFonts w:asciiTheme="majorHAnsi" w:hAnsiTheme="majorHAnsi"/>
          <w:sz w:val="24"/>
          <w:szCs w:val="24"/>
          <w:lang w:val="fr-FR"/>
        </w:rPr>
        <w:t xml:space="preserve">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ordine</w:t>
      </w:r>
      <w:proofErr w:type="spellEnd"/>
      <w:proofErr w:type="gram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buletinele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</w:p>
    <w:p w:rsidR="008969C3" w:rsidRPr="008969C3" w:rsidRDefault="008969C3" w:rsidP="00F56D6C">
      <w:pPr>
        <w:ind w:right="-426"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8969C3">
        <w:rPr>
          <w:rFonts w:asciiTheme="majorHAnsi" w:hAnsiTheme="majorHAnsi"/>
          <w:sz w:val="24"/>
          <w:szCs w:val="24"/>
        </w:rPr>
        <w:t xml:space="preserve">Ținând cont de Hotărârea nr. 48/24.08.2020 emisă de Biroul Electoral Central, privind aplicarea unitară a prevederilor art.58, alin. </w:t>
      </w:r>
      <w:r w:rsidRPr="008969C3">
        <w:rPr>
          <w:rFonts w:asciiTheme="majorHAnsi" w:hAnsiTheme="majorHAnsi"/>
          <w:sz w:val="24"/>
          <w:szCs w:val="24"/>
          <w:lang w:val="fr-FR"/>
        </w:rPr>
        <w:t xml:space="preserve">(8), (9)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Legea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nr.115/ 2015,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alegerea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autorită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administraț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publice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locale,</w:t>
      </w:r>
    </w:p>
    <w:p w:rsidR="008969C3" w:rsidRDefault="008969C3" w:rsidP="00F56D6C">
      <w:pPr>
        <w:ind w:right="-426" w:firstLine="708"/>
        <w:jc w:val="both"/>
        <w:rPr>
          <w:rFonts w:asciiTheme="majorHAnsi" w:hAnsiTheme="majorHAnsi"/>
          <w:sz w:val="24"/>
          <w:szCs w:val="24"/>
          <w:lang w:val="fr-FR"/>
        </w:rPr>
      </w:pPr>
      <w:bookmarkStart w:id="0" w:name="_Hlk47786683"/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conformitate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art. 58,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. (12)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Legea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nr. 115/ 2015,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alegerea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autorită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administraț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publice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locale,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modificările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și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completările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ulterioare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tragerea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stabilirea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numărului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ordine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buletinele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se face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prezen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reprezentan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partidelor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politice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alian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politice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și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alian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electorale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sau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organiza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ții ale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cetă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enilor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apar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inând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minorită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naț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ionale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care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participă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alegeri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depunând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liste de candidați.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Astfel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partidele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politice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care au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depus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liste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candidaturi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primar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respectiv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consilieri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locali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sunt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reprezentate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către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membrii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biroului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electoral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circumscrip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nr. 63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următoarea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componen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ță: </w:t>
      </w:r>
    </w:p>
    <w:p w:rsidR="002E24B8" w:rsidRDefault="002E24B8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969C3">
        <w:rPr>
          <w:rFonts w:asciiTheme="majorHAnsi" w:hAnsiTheme="majorHAnsi" w:cs="Times New Roman"/>
          <w:b/>
          <w:sz w:val="24"/>
          <w:szCs w:val="24"/>
        </w:rPr>
        <w:t>LEZEU DIANA-MĂDĂLINA,  reprezentant Partidul Pro România</w:t>
      </w:r>
    </w:p>
    <w:p w:rsidR="002E24B8" w:rsidRDefault="002E24B8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969C3">
        <w:rPr>
          <w:rFonts w:asciiTheme="majorHAnsi" w:hAnsiTheme="majorHAnsi" w:cs="Times New Roman"/>
          <w:b/>
          <w:sz w:val="24"/>
          <w:szCs w:val="24"/>
        </w:rPr>
        <w:t>BOLD MARIUS-VIOREL, reprezentan</w:t>
      </w:r>
      <w:r>
        <w:rPr>
          <w:rFonts w:asciiTheme="majorHAnsi" w:hAnsiTheme="majorHAnsi" w:cs="Times New Roman"/>
          <w:b/>
          <w:sz w:val="24"/>
          <w:szCs w:val="24"/>
        </w:rPr>
        <w:t>t Partidul Național Liberal</w:t>
      </w:r>
    </w:p>
    <w:p w:rsidR="002E24B8" w:rsidRPr="008969C3" w:rsidRDefault="002E24B8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969C3">
        <w:rPr>
          <w:rFonts w:asciiTheme="majorHAnsi" w:hAnsiTheme="majorHAnsi" w:cs="Times New Roman"/>
          <w:b/>
          <w:sz w:val="24"/>
          <w:szCs w:val="24"/>
        </w:rPr>
        <w:t>ANDRU ADRIAN-AUGUSTIN,  reprezenta</w:t>
      </w:r>
      <w:r>
        <w:rPr>
          <w:rFonts w:asciiTheme="majorHAnsi" w:hAnsiTheme="majorHAnsi" w:cs="Times New Roman"/>
          <w:b/>
          <w:sz w:val="24"/>
          <w:szCs w:val="24"/>
        </w:rPr>
        <w:t>nt Partidul Social Democrat</w:t>
      </w:r>
    </w:p>
    <w:p w:rsidR="002E24B8" w:rsidRPr="0082406A" w:rsidRDefault="002E24B8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406A">
        <w:rPr>
          <w:rFonts w:asciiTheme="majorHAnsi" w:hAnsiTheme="majorHAnsi" w:cs="Times New Roman"/>
          <w:b/>
          <w:sz w:val="24"/>
          <w:szCs w:val="24"/>
        </w:rPr>
        <w:t>MISTREANU MARIA-SILVIA,  reprezentant Partidul Mișcarea Populară</w:t>
      </w:r>
    </w:p>
    <w:p w:rsidR="0082406A" w:rsidRPr="0082406A" w:rsidRDefault="0082406A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406A">
        <w:rPr>
          <w:rFonts w:asciiTheme="majorHAnsi" w:hAnsiTheme="majorHAnsi" w:cs="Times New Roman"/>
          <w:b/>
          <w:sz w:val="24"/>
          <w:szCs w:val="24"/>
        </w:rPr>
        <w:t>GOLDIŞ CRISTINA, reprezentant Uniunea Salvaţi România</w:t>
      </w:r>
    </w:p>
    <w:p w:rsidR="002E24B8" w:rsidRPr="0082406A" w:rsidRDefault="002E24B8" w:rsidP="00F56D6C">
      <w:pPr>
        <w:pStyle w:val="ListParagraph"/>
        <w:numPr>
          <w:ilvl w:val="0"/>
          <w:numId w:val="2"/>
        </w:numPr>
        <w:spacing w:line="240" w:lineRule="auto"/>
        <w:ind w:right="-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406A">
        <w:rPr>
          <w:rFonts w:asciiTheme="majorHAnsi" w:hAnsiTheme="majorHAnsi" w:cs="Times New Roman"/>
          <w:b/>
          <w:sz w:val="24"/>
          <w:szCs w:val="24"/>
        </w:rPr>
        <w:t>TĂMAŞ FLOREA, reprezentant Partidul Verde</w:t>
      </w:r>
    </w:p>
    <w:p w:rsidR="008969C3" w:rsidRPr="008969C3" w:rsidRDefault="008969C3" w:rsidP="00F56D6C">
      <w:pPr>
        <w:ind w:right="-426" w:firstLine="360"/>
        <w:jc w:val="both"/>
        <w:rPr>
          <w:rFonts w:asciiTheme="majorHAnsi" w:hAnsiTheme="majorHAnsi"/>
          <w:sz w:val="24"/>
          <w:szCs w:val="24"/>
        </w:rPr>
      </w:pPr>
      <w:r w:rsidRPr="008969C3">
        <w:rPr>
          <w:rFonts w:asciiTheme="majorHAnsi" w:hAnsiTheme="majorHAnsi"/>
          <w:sz w:val="24"/>
          <w:szCs w:val="24"/>
        </w:rPr>
        <w:lastRenderedPageBreak/>
        <w:t>Prin procesul verbal nr. 80 din 21.08.2020, Biroul Electoral de Circumscripţie nr. 63 Şimand a constatat rămânerea definitivă a următoarelor candidaturi, depuse de partidele politice și alianțele politice, pentru funcția de consilier local al comunei Şimand:</w:t>
      </w:r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  <w:lang w:val="en-US"/>
        </w:rPr>
      </w:pPr>
      <w:bookmarkStart w:id="1" w:name="_Hlk49247690"/>
      <w:proofErr w:type="spellStart"/>
      <w:r w:rsidRPr="008969C3">
        <w:rPr>
          <w:rFonts w:asciiTheme="majorHAnsi" w:hAnsiTheme="majorHAnsi"/>
          <w:b/>
          <w:sz w:val="24"/>
          <w:szCs w:val="24"/>
          <w:lang w:val="en-US"/>
        </w:rPr>
        <w:t>Partidul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en-US"/>
        </w:rPr>
        <w:t>Național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en-US"/>
        </w:rPr>
        <w:t xml:space="preserve"> Liberal,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en-US"/>
        </w:rPr>
        <w:t>listă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en-US"/>
        </w:rPr>
        <w:t>completă</w:t>
      </w:r>
      <w:proofErr w:type="spellEnd"/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Partidul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Social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Democrat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listă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incompletă</w:t>
      </w:r>
      <w:proofErr w:type="spellEnd"/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Partidul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Verde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listă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incompletă</w:t>
      </w:r>
      <w:proofErr w:type="spellEnd"/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8969C3">
        <w:rPr>
          <w:rFonts w:asciiTheme="majorHAnsi" w:hAnsiTheme="majorHAnsi"/>
          <w:b/>
          <w:sz w:val="24"/>
          <w:szCs w:val="24"/>
        </w:rPr>
        <w:t>Partidul PRO România, listă incompletă</w:t>
      </w:r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Partidul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Miș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carea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Populară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listă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incom</w:t>
      </w:r>
      <w:proofErr w:type="spellEnd"/>
      <w:r w:rsidRPr="008969C3">
        <w:rPr>
          <w:rFonts w:asciiTheme="majorHAnsi" w:hAnsiTheme="majorHAnsi"/>
          <w:b/>
          <w:sz w:val="24"/>
          <w:szCs w:val="24"/>
        </w:rPr>
        <w:t>pletă</w:t>
      </w:r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969C3">
        <w:rPr>
          <w:rFonts w:asciiTheme="majorHAnsi" w:hAnsiTheme="majorHAnsi"/>
          <w:b/>
          <w:sz w:val="24"/>
          <w:szCs w:val="24"/>
        </w:rPr>
        <w:t>Partidul Puterii Umaniste, listă incompletă</w:t>
      </w:r>
    </w:p>
    <w:p w:rsidR="008969C3" w:rsidRPr="008969C3" w:rsidRDefault="008969C3" w:rsidP="00F56D6C">
      <w:pPr>
        <w:pStyle w:val="ListParagraph"/>
        <w:numPr>
          <w:ilvl w:val="0"/>
          <w:numId w:val="13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969C3">
        <w:rPr>
          <w:rFonts w:asciiTheme="majorHAnsi" w:hAnsiTheme="majorHAnsi"/>
          <w:b/>
          <w:sz w:val="24"/>
          <w:szCs w:val="24"/>
        </w:rPr>
        <w:t>Crîsta Ioan-Viorel, candidat independent</w:t>
      </w:r>
    </w:p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sz w:val="24"/>
          <w:szCs w:val="24"/>
        </w:rPr>
      </w:pPr>
    </w:p>
    <w:bookmarkEnd w:id="1"/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sz w:val="24"/>
          <w:szCs w:val="24"/>
          <w:lang w:val="fr-FR"/>
        </w:rPr>
      </w:pPr>
      <w:r w:rsidRPr="008969C3">
        <w:rPr>
          <w:rFonts w:asciiTheme="majorHAnsi" w:hAnsiTheme="majorHAnsi"/>
          <w:sz w:val="24"/>
          <w:szCs w:val="24"/>
          <w:lang w:val="fr-FR"/>
        </w:rPr>
        <w:t xml:space="preserve">și 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următoarelor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candidaturi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primar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al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comunei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:</w:t>
      </w:r>
    </w:p>
    <w:p w:rsidR="008969C3" w:rsidRPr="008969C3" w:rsidRDefault="008969C3" w:rsidP="00F56D6C">
      <w:pPr>
        <w:pStyle w:val="ListParagraph"/>
        <w:numPr>
          <w:ilvl w:val="0"/>
          <w:numId w:val="12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bookmarkStart w:id="2" w:name="_Hlk48917422"/>
      <w:r w:rsidRPr="008969C3">
        <w:rPr>
          <w:rFonts w:asciiTheme="majorHAnsi" w:hAnsiTheme="majorHAnsi"/>
          <w:b/>
          <w:sz w:val="24"/>
          <w:szCs w:val="24"/>
        </w:rPr>
        <w:t>Dema Florin-Liviu</w:t>
      </w:r>
      <w:r w:rsidR="002E24B8">
        <w:rPr>
          <w:rFonts w:asciiTheme="majorHAnsi" w:hAnsiTheme="majorHAnsi"/>
          <w:b/>
          <w:sz w:val="24"/>
          <w:szCs w:val="24"/>
        </w:rPr>
        <w:t>, candidat din partea PNL</w:t>
      </w:r>
    </w:p>
    <w:p w:rsidR="008969C3" w:rsidRPr="008969C3" w:rsidRDefault="008969C3" w:rsidP="00F56D6C">
      <w:pPr>
        <w:pStyle w:val="ListParagraph"/>
        <w:numPr>
          <w:ilvl w:val="0"/>
          <w:numId w:val="12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969C3">
        <w:rPr>
          <w:rFonts w:asciiTheme="majorHAnsi" w:hAnsiTheme="majorHAnsi"/>
          <w:b/>
          <w:sz w:val="24"/>
          <w:szCs w:val="24"/>
        </w:rPr>
        <w:t xml:space="preserve">Bogdan Petru, </w:t>
      </w:r>
      <w:bookmarkStart w:id="3" w:name="_Hlk48903624"/>
      <w:r w:rsidR="002E24B8">
        <w:rPr>
          <w:rFonts w:asciiTheme="majorHAnsi" w:hAnsiTheme="majorHAnsi"/>
          <w:b/>
          <w:sz w:val="24"/>
          <w:szCs w:val="24"/>
        </w:rPr>
        <w:t>candidat din partea PSD</w:t>
      </w:r>
    </w:p>
    <w:bookmarkEnd w:id="3"/>
    <w:p w:rsidR="008969C3" w:rsidRPr="008969C3" w:rsidRDefault="008969C3" w:rsidP="00F56D6C">
      <w:pPr>
        <w:pStyle w:val="ListParagraph"/>
        <w:numPr>
          <w:ilvl w:val="0"/>
          <w:numId w:val="12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Şimon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Ioan-Dan, candidat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din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partea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Partidului</w:t>
      </w:r>
      <w:proofErr w:type="spellEnd"/>
      <w:r w:rsidRPr="008969C3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b/>
          <w:sz w:val="24"/>
          <w:szCs w:val="24"/>
          <w:lang w:val="fr-FR"/>
        </w:rPr>
        <w:t>Verde</w:t>
      </w:r>
      <w:proofErr w:type="spellEnd"/>
    </w:p>
    <w:p w:rsidR="008969C3" w:rsidRPr="008969C3" w:rsidRDefault="008969C3" w:rsidP="00F56D6C">
      <w:pPr>
        <w:pStyle w:val="ListParagraph"/>
        <w:numPr>
          <w:ilvl w:val="0"/>
          <w:numId w:val="12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bookmarkStart w:id="4" w:name="_Hlk49251039"/>
      <w:r w:rsidRPr="008969C3">
        <w:rPr>
          <w:rFonts w:asciiTheme="majorHAnsi" w:hAnsiTheme="majorHAnsi"/>
          <w:b/>
          <w:sz w:val="24"/>
          <w:szCs w:val="24"/>
        </w:rPr>
        <w:t xml:space="preserve">Crîsta Ioan-Viorel, candidat </w:t>
      </w:r>
      <w:bookmarkEnd w:id="4"/>
      <w:r w:rsidRPr="008969C3">
        <w:rPr>
          <w:rFonts w:asciiTheme="majorHAnsi" w:hAnsiTheme="majorHAnsi"/>
          <w:b/>
          <w:sz w:val="24"/>
          <w:szCs w:val="24"/>
        </w:rPr>
        <w:t>independent</w:t>
      </w:r>
    </w:p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sz w:val="24"/>
          <w:szCs w:val="24"/>
        </w:rPr>
      </w:pPr>
    </w:p>
    <w:p w:rsidR="008969C3" w:rsidRPr="00611522" w:rsidRDefault="00611522" w:rsidP="00F56D6C">
      <w:pPr>
        <w:ind w:right="-426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Î</w:t>
      </w:r>
      <w:r w:rsidRPr="00611522">
        <w:rPr>
          <w:rFonts w:asciiTheme="majorHAnsi" w:hAnsiTheme="majorHAnsi"/>
          <w:b/>
          <w:sz w:val="24"/>
          <w:szCs w:val="24"/>
        </w:rPr>
        <w:t>n primă etapă</w:t>
      </w:r>
      <w:r w:rsidRPr="00611522">
        <w:rPr>
          <w:rFonts w:asciiTheme="majorHAnsi" w:hAnsiTheme="majorHAnsi"/>
          <w:sz w:val="24"/>
          <w:szCs w:val="24"/>
        </w:rPr>
        <w:t xml:space="preserve"> a atragerii la sorţi a ordinii </w:t>
      </w:r>
      <w:r w:rsidRPr="00E35467">
        <w:rPr>
          <w:rFonts w:ascii="Times New Roman" w:hAnsi="Times New Roman" w:cs="Times New Roman"/>
          <w:sz w:val="26"/>
          <w:szCs w:val="26"/>
        </w:rPr>
        <w:t xml:space="preserve">înscrierii pe buletinele de vot participă doar partidele ce au ca membrii cel puțin 7 senatori sau 10 deputați sau care au obținut reprezentare parlamentară la scrutinul anterior; organizațiile cetățenilor aparținând minorităților naționale cu reprezentare parlamentară precum și alianțele politice și alianțele electorale care sunt alcătuite </w:t>
      </w:r>
      <w:r w:rsidRPr="00E35467">
        <w:rPr>
          <w:rFonts w:ascii="Times New Roman" w:hAnsi="Times New Roman" w:cs="Times New Roman"/>
          <w:b/>
          <w:sz w:val="26"/>
          <w:szCs w:val="26"/>
          <w:u w:val="single"/>
        </w:rPr>
        <w:t>exclusiv</w:t>
      </w:r>
      <w:r w:rsidRPr="00E35467">
        <w:rPr>
          <w:rFonts w:ascii="Times New Roman" w:hAnsi="Times New Roman" w:cs="Times New Roman"/>
          <w:sz w:val="26"/>
          <w:szCs w:val="26"/>
        </w:rPr>
        <w:t xml:space="preserve"> din partide politice care au ca membrii 7 senatori sau 10 deputați sau care au obținut reprezentare parlamentară la scrutinul anterior și/sau organizațiile cetățenilor aparținând minorităților naționale cu reprezentare parlamentară. Partidele politice ce au înregistrat candidaturi la  Biroului Electoral de Cirmuscripție nr. </w:t>
      </w:r>
      <w:r>
        <w:rPr>
          <w:rFonts w:ascii="Times New Roman" w:hAnsi="Times New Roman" w:cs="Times New Roman"/>
          <w:sz w:val="26"/>
          <w:szCs w:val="26"/>
        </w:rPr>
        <w:t>63 Şimand</w:t>
      </w:r>
      <w:r w:rsidRPr="00E35467">
        <w:rPr>
          <w:rFonts w:ascii="Times New Roman" w:hAnsi="Times New Roman" w:cs="Times New Roman"/>
          <w:sz w:val="26"/>
          <w:szCs w:val="26"/>
        </w:rPr>
        <w:t xml:space="preserve"> și se încadrează prevederilor art. 2 alin. 1 din Hotărârea BEC nr. 48/24.08.2020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467">
        <w:rPr>
          <w:rFonts w:ascii="Times New Roman" w:hAnsi="Times New Roman" w:cs="Times New Roman"/>
          <w:sz w:val="26"/>
          <w:szCs w:val="26"/>
        </w:rPr>
        <w:t xml:space="preserve"> sunt următoarele</w:t>
      </w:r>
      <w:r w:rsidR="00F56D6C">
        <w:rPr>
          <w:rFonts w:ascii="Times New Roman" w:hAnsi="Times New Roman" w:cs="Times New Roman"/>
          <w:sz w:val="26"/>
          <w:szCs w:val="26"/>
        </w:rPr>
        <w:t>:</w:t>
      </w:r>
    </w:p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 w:rsidRPr="002E24B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.  Partidul Național Liberal</w:t>
      </w:r>
    </w:p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 Partidul Social Democrat</w:t>
      </w:r>
    </w:p>
    <w:p w:rsidR="008969C3" w:rsidRPr="008969C3" w:rsidRDefault="008969C3" w:rsidP="00F56D6C">
      <w:pPr>
        <w:pStyle w:val="ListParagraph"/>
        <w:numPr>
          <w:ilvl w:val="0"/>
          <w:numId w:val="14"/>
        </w:numPr>
        <w:spacing w:after="0"/>
        <w:ind w:right="-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Partidul PRO România</w:t>
      </w:r>
    </w:p>
    <w:p w:rsidR="008969C3" w:rsidRPr="008969C3" w:rsidRDefault="008969C3" w:rsidP="00F56D6C">
      <w:pPr>
        <w:pStyle w:val="ListParagraph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 Partidul Mișcarea Populară</w:t>
      </w:r>
    </w:p>
    <w:p w:rsidR="008969C3" w:rsidRPr="008969C3" w:rsidRDefault="008969C3" w:rsidP="00F56D6C">
      <w:pPr>
        <w:pStyle w:val="ListParagraph"/>
        <w:ind w:right="-426"/>
        <w:jc w:val="both"/>
        <w:rPr>
          <w:rFonts w:asciiTheme="majorHAnsi" w:hAnsiTheme="majorHAnsi"/>
          <w:sz w:val="24"/>
          <w:szCs w:val="24"/>
        </w:rPr>
      </w:pPr>
    </w:p>
    <w:p w:rsidR="008969C3" w:rsidRPr="008969C3" w:rsidRDefault="008969C3" w:rsidP="00F56D6C">
      <w:pPr>
        <w:ind w:right="-426" w:firstLine="708"/>
        <w:jc w:val="both"/>
        <w:rPr>
          <w:rFonts w:asciiTheme="majorHAnsi" w:eastAsia="Lucida Sans Unicode" w:hAnsiTheme="majorHAnsi"/>
          <w:color w:val="000000"/>
          <w:sz w:val="24"/>
          <w:szCs w:val="24"/>
          <w:lang w:bidi="en-US"/>
        </w:rPr>
      </w:pPr>
      <w:r w:rsidRPr="00611522">
        <w:rPr>
          <w:rFonts w:asciiTheme="majorHAnsi" w:hAnsiTheme="majorHAnsi"/>
          <w:b/>
          <w:sz w:val="24"/>
          <w:szCs w:val="24"/>
        </w:rPr>
        <w:t>În etapa a doua</w:t>
      </w:r>
      <w:r w:rsidRPr="008969C3">
        <w:rPr>
          <w:rFonts w:asciiTheme="majorHAnsi" w:hAnsiTheme="majorHAnsi"/>
          <w:sz w:val="24"/>
          <w:szCs w:val="24"/>
        </w:rPr>
        <w:t xml:space="preserve"> a </w:t>
      </w:r>
      <w:r w:rsidRPr="008969C3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 xml:space="preserve"> tragerii la sorți pentru stabilirea ordinii de înscriere pe buletinele de vot</w:t>
      </w:r>
      <w:r w:rsidR="00611522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>,</w:t>
      </w:r>
      <w:r w:rsidRPr="008969C3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 xml:space="preserve"> participă partidele politice și organizațiile  cetățenilor aparținând minorităților naționale, alianțelor politice și alianțelor electorale altele decât cele prevăzute la alin. 1 al art. 2 din Hotărârea BEC nr. 48/24.08.2020, care au înregistrat candidaturi la Biroul electoral d</w:t>
      </w:r>
      <w:r w:rsidR="00611522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 xml:space="preserve">e Circumscripție nr. 63 Şimand </w:t>
      </w:r>
      <w:r w:rsidRPr="008969C3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 xml:space="preserve">și anume : </w:t>
      </w:r>
    </w:p>
    <w:p w:rsidR="008969C3" w:rsidRPr="008969C3" w:rsidRDefault="008969C3" w:rsidP="00F56D6C">
      <w:pPr>
        <w:ind w:right="-426" w:firstLine="360"/>
        <w:jc w:val="both"/>
        <w:rPr>
          <w:rFonts w:asciiTheme="majorHAnsi" w:hAnsiTheme="majorHAnsi"/>
          <w:b/>
          <w:sz w:val="24"/>
          <w:szCs w:val="24"/>
        </w:rPr>
      </w:pPr>
      <w:r w:rsidRPr="008969C3">
        <w:rPr>
          <w:rFonts w:asciiTheme="majorHAnsi" w:hAnsiTheme="majorHAnsi"/>
          <w:b/>
          <w:sz w:val="24"/>
          <w:szCs w:val="24"/>
        </w:rPr>
        <w:t>1.Partidul Verde</w:t>
      </w:r>
    </w:p>
    <w:p w:rsidR="008969C3" w:rsidRPr="008969C3" w:rsidRDefault="008969C3" w:rsidP="00F56D6C">
      <w:pPr>
        <w:ind w:right="-426" w:firstLine="360"/>
        <w:jc w:val="both"/>
        <w:rPr>
          <w:rFonts w:asciiTheme="majorHAnsi" w:hAnsiTheme="majorHAnsi"/>
          <w:b/>
          <w:sz w:val="24"/>
          <w:szCs w:val="24"/>
        </w:rPr>
      </w:pPr>
      <w:r w:rsidRPr="008969C3">
        <w:rPr>
          <w:rFonts w:asciiTheme="majorHAnsi" w:hAnsiTheme="majorHAnsi"/>
          <w:b/>
          <w:sz w:val="24"/>
          <w:szCs w:val="24"/>
        </w:rPr>
        <w:t>2. Partidul Puterii Umaniste</w:t>
      </w:r>
    </w:p>
    <w:p w:rsidR="008969C3" w:rsidRPr="002E24B8" w:rsidRDefault="002E24B8" w:rsidP="00F56D6C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Theme="majorHAnsi" w:hAnsiTheme="majorHAnsi" w:cs="Courier New"/>
          <w:sz w:val="24"/>
          <w:szCs w:val="24"/>
        </w:rPr>
      </w:pPr>
      <w:r w:rsidRPr="002E24B8">
        <w:rPr>
          <w:rFonts w:asciiTheme="majorHAnsi" w:hAnsiTheme="majorHAnsi"/>
          <w:sz w:val="24"/>
          <w:szCs w:val="24"/>
        </w:rPr>
        <w:lastRenderedPageBreak/>
        <w:t>Potrivit art.58</w:t>
      </w:r>
      <w:r w:rsidRPr="002E24B8">
        <w:rPr>
          <w:rFonts w:asciiTheme="majorHAnsi" w:hAnsiTheme="majorHAnsi" w:cs="Courier New"/>
          <w:sz w:val="24"/>
          <w:szCs w:val="24"/>
        </w:rPr>
        <w:t xml:space="preserve"> alin.(10) din Legea nr.115/2015, pentru fiecare candidat independent, inclusiv pentru candidaţii independenţi la funcţia de primar şi cea de preşedinte al consiliului judeţean, se imprimă un patrulater distinct în partea finală a buletinului de vot, în care aceştia sunt înscrişi în ordinea înregistrării candidaturilor.</w:t>
      </w:r>
    </w:p>
    <w:p w:rsidR="008969C3" w:rsidRPr="008969C3" w:rsidRDefault="008969C3" w:rsidP="00F56D6C">
      <w:pPr>
        <w:widowControl w:val="0"/>
        <w:suppressAutoHyphens/>
        <w:ind w:right="-426" w:firstLine="360"/>
        <w:jc w:val="both"/>
        <w:rPr>
          <w:rFonts w:asciiTheme="majorHAnsi" w:eastAsia="Lucida Sans Unicode" w:hAnsiTheme="majorHAnsi"/>
          <w:sz w:val="24"/>
          <w:szCs w:val="24"/>
          <w:lang w:val="fr-FR" w:bidi="en-US"/>
        </w:rPr>
      </w:pPr>
      <w:r w:rsidRPr="008969C3">
        <w:rPr>
          <w:rFonts w:asciiTheme="majorHAnsi" w:eastAsia="Lucida Sans Unicode" w:hAnsiTheme="majorHAnsi"/>
          <w:color w:val="000000"/>
          <w:sz w:val="24"/>
          <w:szCs w:val="24"/>
          <w:lang w:bidi="en-US"/>
        </w:rPr>
        <w:t>Conform prevederilor art. 58 alin (8) din Legea nr. 115/2015-actualizată:”</w:t>
      </w:r>
      <w:r w:rsidRPr="008969C3">
        <w:rPr>
          <w:rFonts w:asciiTheme="majorHAnsi" w:hAnsiTheme="majorHAnsi"/>
          <w:sz w:val="24"/>
          <w:szCs w:val="24"/>
          <w:lang w:bidi="en-US"/>
        </w:rPr>
        <w:t>O</w:t>
      </w:r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bidi="en-US"/>
        </w:rPr>
        <w:t xml:space="preserve">rdinea stabilită potrivit </w:t>
      </w:r>
      <w:r w:rsidRPr="008969C3">
        <w:rPr>
          <w:rFonts w:asciiTheme="majorHAnsi" w:hAnsiTheme="majorHAnsi"/>
          <w:i/>
          <w:sz w:val="24"/>
          <w:szCs w:val="24"/>
          <w:u w:val="single"/>
          <w:shd w:val="clear" w:color="auto" w:fill="FFFFFF"/>
          <w:lang w:bidi="en-US"/>
        </w:rPr>
        <w:t xml:space="preserve">alin. </w:t>
      </w:r>
      <w:r w:rsidRPr="008969C3">
        <w:rPr>
          <w:rFonts w:asciiTheme="majorHAnsi" w:hAnsiTheme="majorHAnsi"/>
          <w:i/>
          <w:sz w:val="24"/>
          <w:szCs w:val="24"/>
          <w:u w:val="single"/>
          <w:shd w:val="clear" w:color="auto" w:fill="FFFFFF"/>
          <w:lang w:val="fr-FR" w:bidi="en-US"/>
        </w:rPr>
        <w:t>(8)</w:t>
      </w:r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este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valabilă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în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cazul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tuturor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buletinelor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de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vot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utilizate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pentru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autorităţile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administraţiei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publice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locale ce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urmează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a fi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alese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la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nivelul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circumscripţiei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electorale</w:t>
      </w:r>
      <w:proofErr w:type="spellEnd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 xml:space="preserve"> respective</w:t>
      </w:r>
      <w:proofErr w:type="gramStart"/>
      <w:r w:rsidRPr="008969C3">
        <w:rPr>
          <w:rFonts w:asciiTheme="majorHAnsi" w:hAnsiTheme="majorHAnsi"/>
          <w:i/>
          <w:sz w:val="24"/>
          <w:szCs w:val="24"/>
          <w:shd w:val="clear" w:color="auto" w:fill="FFFFFF"/>
          <w:lang w:val="fr-FR" w:bidi="en-US"/>
        </w:rPr>
        <w:t>”</w:t>
      </w:r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,</w:t>
      </w:r>
      <w:proofErr w:type="gram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astfel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ordinea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stabilită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cazul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buletinelor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alegerea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consilierilor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locali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se va menț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ine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și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cazul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buletinelor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alegerea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primarului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.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Numărul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ordine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al formaț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iunii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politice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ce nu are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înregistrată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candidatură</w:t>
      </w:r>
      <w:proofErr w:type="spellEnd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pentru</w:t>
      </w:r>
      <w:proofErr w:type="spellEnd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 </w:t>
      </w:r>
      <w:proofErr w:type="spellStart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func</w:t>
      </w:r>
      <w:proofErr w:type="spellEnd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ț</w:t>
      </w:r>
      <w:proofErr w:type="spellStart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ia</w:t>
      </w:r>
      <w:proofErr w:type="spellEnd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de </w:t>
      </w:r>
      <w:proofErr w:type="spellStart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</w:t>
      </w:r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rimar</w:t>
      </w:r>
      <w:proofErr w:type="spellEnd"/>
      <w:r w:rsidR="002E24B8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,</w:t>
      </w:r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va fi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ocupat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de formaț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iunea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politică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imediat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următoare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ce a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propus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candidat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această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func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>ie</w:t>
      </w:r>
      <w:proofErr w:type="spellEnd"/>
      <w:r w:rsidRPr="008969C3">
        <w:rPr>
          <w:rFonts w:asciiTheme="majorHAnsi" w:hAnsiTheme="majorHAnsi"/>
          <w:sz w:val="24"/>
          <w:szCs w:val="24"/>
          <w:shd w:val="clear" w:color="auto" w:fill="FFFFFF"/>
          <w:lang w:val="fr-FR" w:bidi="en-US"/>
        </w:rPr>
        <w:t xml:space="preserve">.  </w:t>
      </w:r>
    </w:p>
    <w:p w:rsidR="002E24B8" w:rsidRDefault="008969C3" w:rsidP="00F56D6C">
      <w:pPr>
        <w:ind w:right="-426" w:firstLine="360"/>
        <w:jc w:val="both"/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</w:pP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Modalitatea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efectuării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extragerii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ordinii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înscrierii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buletinele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de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vot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ce vor fi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utilizate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pentru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autorită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țile administraț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iei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publice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local la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nivelul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Circumscrip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ț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iei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electorale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63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Şimand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este </w:t>
      </w:r>
      <w:proofErr w:type="spellStart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următoarea</w:t>
      </w:r>
      <w:proofErr w:type="spellEnd"/>
      <w:r w:rsidRPr="008969C3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:</w:t>
      </w:r>
    </w:p>
    <w:p w:rsidR="008969C3" w:rsidRPr="002E24B8" w:rsidRDefault="008969C3" w:rsidP="00F56D6C">
      <w:pPr>
        <w:pStyle w:val="ListParagraph"/>
        <w:numPr>
          <w:ilvl w:val="0"/>
          <w:numId w:val="2"/>
        </w:numPr>
        <w:ind w:right="-426"/>
        <w:jc w:val="both"/>
        <w:rPr>
          <w:rFonts w:asciiTheme="majorHAnsi" w:hAnsiTheme="majorHAnsi"/>
          <w:sz w:val="24"/>
          <w:szCs w:val="24"/>
          <w:lang w:val="fr-FR"/>
        </w:rPr>
      </w:pPr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se vor nota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ini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ț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ialele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partidelor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politice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ce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participă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la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tragerea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la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sor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ți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câte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un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bilet</w:t>
      </w:r>
      <w:proofErr w:type="spellEnd"/>
      <w:r w:rsid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,</w:t>
      </w:r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ce va  fi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împăturat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în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patru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și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aceste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bilete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vor fi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introduse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toate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într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-o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cutie</w:t>
      </w:r>
      <w:proofErr w:type="spellEnd"/>
      <w:r w:rsid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,</w:t>
      </w:r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din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care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pre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ș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edintele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Biroului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Electoral de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Circumscrip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ț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ie</w:t>
      </w:r>
      <w:proofErr w:type="spellEnd"/>
      <w:r w:rsid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,</w:t>
      </w:r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va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extrage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rând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câte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un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bilet</w:t>
      </w:r>
      <w:proofErr w:type="spellEnd"/>
      <w:r w:rsid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,</w:t>
      </w:r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stabilindu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-se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astfel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ordinea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de la 1 la 6. 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Pentru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etapa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gram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a</w:t>
      </w:r>
      <w:proofErr w:type="gram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doua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extragerii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ordinii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înscrierii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buletinele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de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vot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, formaț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iunile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politice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care nu 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participat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la prima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etapă</w:t>
      </w:r>
      <w:proofErr w:type="spellEnd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 xml:space="preserve"> </w:t>
      </w:r>
      <w:proofErr w:type="spellStart"/>
      <w:r w:rsidRPr="002E24B8">
        <w:rPr>
          <w:rFonts w:asciiTheme="majorHAnsi" w:eastAsia="Lucida Sans Unicode" w:hAnsiTheme="majorHAnsi"/>
          <w:color w:val="000000"/>
          <w:sz w:val="24"/>
          <w:szCs w:val="24"/>
          <w:lang w:val="fr-FR" w:bidi="en-US"/>
        </w:rPr>
        <w:t>sunt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Partidul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Verde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şi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Partidul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Puterii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2E24B8">
        <w:rPr>
          <w:rFonts w:asciiTheme="majorHAnsi" w:hAnsiTheme="majorHAnsi"/>
          <w:sz w:val="24"/>
          <w:szCs w:val="24"/>
          <w:lang w:val="fr-FR"/>
        </w:rPr>
        <w:t>Umaniste</w:t>
      </w:r>
      <w:proofErr w:type="spellEnd"/>
      <w:r w:rsidRPr="002E24B8">
        <w:rPr>
          <w:rFonts w:asciiTheme="majorHAnsi" w:hAnsiTheme="majorHAnsi"/>
          <w:sz w:val="24"/>
          <w:szCs w:val="24"/>
          <w:lang w:val="fr-FR"/>
        </w:rPr>
        <w:t>.</w:t>
      </w:r>
    </w:p>
    <w:bookmarkEnd w:id="2"/>
    <w:p w:rsidR="008969C3" w:rsidRPr="008969C3" w:rsidRDefault="008969C3" w:rsidP="00F56D6C">
      <w:pPr>
        <w:ind w:right="-426" w:firstLine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Doamna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ș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edinte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Biroului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Electoral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Circumscrip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nr.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procedează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tragerea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 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pozi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iilor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buletinul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ordinea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rezultată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este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următoarea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: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Național Liberal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Mișcarea Populară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Social Democrat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spacing w:after="0"/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PRO România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spacing w:after="0"/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Verde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spacing w:after="0"/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Partidul Puterii Umaniste</w:t>
      </w:r>
    </w:p>
    <w:p w:rsidR="00E775FB" w:rsidRPr="00E775FB" w:rsidRDefault="00E775FB" w:rsidP="00F56D6C">
      <w:pPr>
        <w:pStyle w:val="ListParagraph"/>
        <w:numPr>
          <w:ilvl w:val="0"/>
          <w:numId w:val="17"/>
        </w:numPr>
        <w:spacing w:after="0"/>
        <w:ind w:right="-426"/>
        <w:jc w:val="both"/>
        <w:rPr>
          <w:rFonts w:asciiTheme="majorHAnsi" w:hAnsiTheme="majorHAnsi"/>
          <w:b/>
          <w:sz w:val="24"/>
          <w:szCs w:val="24"/>
        </w:rPr>
      </w:pPr>
      <w:r w:rsidRPr="00E775FB">
        <w:rPr>
          <w:rFonts w:asciiTheme="majorHAnsi" w:hAnsiTheme="majorHAnsi"/>
          <w:b/>
          <w:sz w:val="24"/>
          <w:szCs w:val="24"/>
        </w:rPr>
        <w:t>Crîsta Ioan-Viorel, candidat independent</w:t>
      </w:r>
    </w:p>
    <w:p w:rsidR="008969C3" w:rsidRPr="002E24B8" w:rsidRDefault="008969C3" w:rsidP="00F56D6C">
      <w:pPr>
        <w:ind w:right="-426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8969C3" w:rsidRDefault="008969C3" w:rsidP="00F56D6C">
      <w:pPr>
        <w:ind w:right="-426" w:firstLine="360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Având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vedere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candidaturile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care au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rămas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definitive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primar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al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comunei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și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ordinea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stabilită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tragerea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la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sor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ți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efectuată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ș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edintele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Biroului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Electoral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Circumscrip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nr. 63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numărul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gramStart"/>
      <w:r w:rsidRPr="008969C3">
        <w:rPr>
          <w:rFonts w:asciiTheme="majorHAnsi" w:hAnsiTheme="majorHAnsi"/>
          <w:sz w:val="24"/>
          <w:szCs w:val="24"/>
          <w:lang w:val="fr-FR"/>
        </w:rPr>
        <w:t xml:space="preserve">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ordine</w:t>
      </w:r>
      <w:proofErr w:type="spellEnd"/>
      <w:proofErr w:type="gram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buletinele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vot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pentru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func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ț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ia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de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primar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al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comunei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Şimand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este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următoarea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>:</w:t>
      </w:r>
    </w:p>
    <w:p w:rsidR="00F56D6C" w:rsidRPr="008969C3" w:rsidRDefault="00F56D6C" w:rsidP="00F56D6C">
      <w:pPr>
        <w:ind w:right="-426" w:firstLine="360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E775FB" w:rsidRPr="00E775FB" w:rsidRDefault="00E775FB" w:rsidP="00F56D6C">
      <w:pPr>
        <w:spacing w:after="0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 w:rsidRPr="00E775FB">
        <w:rPr>
          <w:rFonts w:asciiTheme="majorHAnsi" w:hAnsiTheme="majorHAnsi"/>
          <w:b/>
          <w:sz w:val="24"/>
          <w:szCs w:val="24"/>
        </w:rPr>
        <w:t>Dema Florin-Liviu, candidat din partea PNL</w:t>
      </w:r>
    </w:p>
    <w:p w:rsidR="00E775FB" w:rsidRPr="00E775FB" w:rsidRDefault="00E775FB" w:rsidP="00F56D6C">
      <w:pPr>
        <w:spacing w:after="0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Pr="00E775FB">
        <w:rPr>
          <w:rFonts w:asciiTheme="majorHAnsi" w:hAnsiTheme="majorHAnsi"/>
          <w:b/>
          <w:sz w:val="24"/>
          <w:szCs w:val="24"/>
        </w:rPr>
        <w:t>Bogdan Petru, candidat din partea PSD</w:t>
      </w:r>
    </w:p>
    <w:p w:rsidR="00E775FB" w:rsidRPr="00E775FB" w:rsidRDefault="00E775FB" w:rsidP="00F56D6C">
      <w:pPr>
        <w:spacing w:after="0"/>
        <w:ind w:left="360" w:right="-426"/>
        <w:jc w:val="both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3.</w:t>
      </w:r>
      <w:proofErr w:type="spellStart"/>
      <w:r w:rsidRPr="00E775FB">
        <w:rPr>
          <w:rFonts w:asciiTheme="majorHAnsi" w:hAnsiTheme="majorHAnsi"/>
          <w:b/>
          <w:sz w:val="24"/>
          <w:szCs w:val="24"/>
          <w:lang w:val="fr-FR"/>
        </w:rPr>
        <w:t>Şimon</w:t>
      </w:r>
      <w:proofErr w:type="spellEnd"/>
      <w:r w:rsidRPr="00E775FB">
        <w:rPr>
          <w:rFonts w:asciiTheme="majorHAnsi" w:hAnsiTheme="majorHAnsi"/>
          <w:b/>
          <w:sz w:val="24"/>
          <w:szCs w:val="24"/>
          <w:lang w:val="fr-FR"/>
        </w:rPr>
        <w:t xml:space="preserve"> Ioan-Dan, candidat </w:t>
      </w:r>
      <w:proofErr w:type="spellStart"/>
      <w:r w:rsidRPr="00E775FB">
        <w:rPr>
          <w:rFonts w:asciiTheme="majorHAnsi" w:hAnsiTheme="majorHAnsi"/>
          <w:b/>
          <w:sz w:val="24"/>
          <w:szCs w:val="24"/>
          <w:lang w:val="fr-FR"/>
        </w:rPr>
        <w:t>din</w:t>
      </w:r>
      <w:proofErr w:type="spellEnd"/>
      <w:r w:rsidRPr="00E775FB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E775FB">
        <w:rPr>
          <w:rFonts w:asciiTheme="majorHAnsi" w:hAnsiTheme="majorHAnsi"/>
          <w:b/>
          <w:sz w:val="24"/>
          <w:szCs w:val="24"/>
          <w:lang w:val="fr-FR"/>
        </w:rPr>
        <w:t>partea</w:t>
      </w:r>
      <w:proofErr w:type="spellEnd"/>
      <w:r w:rsidRPr="00E775FB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E775FB">
        <w:rPr>
          <w:rFonts w:asciiTheme="majorHAnsi" w:hAnsiTheme="majorHAnsi"/>
          <w:b/>
          <w:sz w:val="24"/>
          <w:szCs w:val="24"/>
          <w:lang w:val="fr-FR"/>
        </w:rPr>
        <w:t>Partidului</w:t>
      </w:r>
      <w:proofErr w:type="spellEnd"/>
      <w:r w:rsidRPr="00E775FB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Pr="00E775FB">
        <w:rPr>
          <w:rFonts w:asciiTheme="majorHAnsi" w:hAnsiTheme="majorHAnsi"/>
          <w:b/>
          <w:sz w:val="24"/>
          <w:szCs w:val="24"/>
          <w:lang w:val="fr-FR"/>
        </w:rPr>
        <w:t>Verde</w:t>
      </w:r>
      <w:proofErr w:type="spellEnd"/>
    </w:p>
    <w:p w:rsidR="00E775FB" w:rsidRPr="00E775FB" w:rsidRDefault="00E775FB" w:rsidP="00F56D6C">
      <w:pPr>
        <w:spacing w:after="0"/>
        <w:ind w:left="360"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4.</w:t>
      </w:r>
      <w:r w:rsidRPr="00E775FB">
        <w:rPr>
          <w:rFonts w:asciiTheme="majorHAnsi" w:hAnsiTheme="majorHAnsi"/>
          <w:b/>
          <w:sz w:val="24"/>
          <w:szCs w:val="24"/>
        </w:rPr>
        <w:t>Crîsta Ioan-Viorel, candidat independent</w:t>
      </w:r>
    </w:p>
    <w:p w:rsidR="008969C3" w:rsidRPr="00E775FB" w:rsidRDefault="008969C3" w:rsidP="00F56D6C">
      <w:pPr>
        <w:ind w:right="-426" w:firstLine="36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8969C3" w:rsidRPr="00E775FB" w:rsidRDefault="008969C3" w:rsidP="00F56D6C">
      <w:pPr>
        <w:ind w:right="-426"/>
        <w:jc w:val="both"/>
        <w:rPr>
          <w:rFonts w:asciiTheme="majorHAnsi" w:hAnsiTheme="majorHAnsi"/>
          <w:sz w:val="24"/>
          <w:szCs w:val="24"/>
          <w:lang w:val="en-US"/>
        </w:rPr>
      </w:pPr>
    </w:p>
    <w:bookmarkEnd w:id="0"/>
    <w:p w:rsidR="008969C3" w:rsidRPr="008969C3" w:rsidRDefault="008969C3" w:rsidP="00F56D6C">
      <w:pPr>
        <w:ind w:right="-426" w:firstLine="708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Prezentul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proces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verbal se </w:t>
      </w:r>
      <w:proofErr w:type="spellStart"/>
      <w:r w:rsidRPr="008969C3">
        <w:rPr>
          <w:rFonts w:asciiTheme="majorHAnsi" w:hAnsiTheme="majorHAnsi"/>
          <w:sz w:val="24"/>
          <w:szCs w:val="24"/>
          <w:lang w:val="fr-FR"/>
        </w:rPr>
        <w:t>afişează</w:t>
      </w:r>
      <w:proofErr w:type="spellEnd"/>
      <w:r w:rsidRPr="008969C3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8969C3">
        <w:rPr>
          <w:rFonts w:asciiTheme="majorHAnsi" w:hAnsiTheme="majorHAnsi"/>
          <w:sz w:val="24"/>
          <w:szCs w:val="24"/>
        </w:rPr>
        <w:t>la avizierul Biroului Electoral de Circumscripție nr. 63 Şimand, pe site-ul Comunei Şimand și se comunică Biroului Electoral Județean de Circumscripție nr. 2 Arad</w:t>
      </w:r>
      <w:r w:rsidRPr="008969C3">
        <w:rPr>
          <w:rFonts w:asciiTheme="majorHAnsi" w:hAnsiTheme="majorHAnsi"/>
          <w:sz w:val="24"/>
          <w:szCs w:val="24"/>
          <w:lang w:val="fr-FR"/>
        </w:rPr>
        <w:t>.</w:t>
      </w:r>
    </w:p>
    <w:p w:rsidR="000357A7" w:rsidRPr="008969C3" w:rsidRDefault="000357A7" w:rsidP="00F56D6C">
      <w:pPr>
        <w:spacing w:after="120" w:line="240" w:lineRule="auto"/>
        <w:ind w:right="-426"/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69C3">
        <w:rPr>
          <w:rFonts w:asciiTheme="majorHAnsi" w:hAnsiTheme="majorHAnsi"/>
          <w:b/>
          <w:sz w:val="24"/>
          <w:szCs w:val="24"/>
          <w:lang w:val="pt-BR"/>
        </w:rPr>
        <w:t xml:space="preserve">Preşedinte: Brîndaș Lavinia </w:t>
      </w:r>
    </w:p>
    <w:p w:rsidR="008969C3" w:rsidRDefault="008969C3" w:rsidP="00F56D6C">
      <w:pPr>
        <w:spacing w:line="240" w:lineRule="auto"/>
        <w:ind w:right="-426"/>
        <w:jc w:val="both"/>
        <w:rPr>
          <w:rFonts w:asciiTheme="majorHAnsi" w:hAnsiTheme="majorHAnsi"/>
          <w:b/>
          <w:sz w:val="24"/>
          <w:szCs w:val="24"/>
        </w:rPr>
      </w:pPr>
      <w:bookmarkStart w:id="5" w:name="_Hlk47786737"/>
      <w:r>
        <w:rPr>
          <w:rFonts w:asciiTheme="majorHAnsi" w:hAnsiTheme="majorHAnsi"/>
          <w:b/>
          <w:sz w:val="24"/>
          <w:szCs w:val="24"/>
          <w:lang w:val="pt-BR"/>
        </w:rPr>
        <w:t xml:space="preserve">Membrii: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969C3">
        <w:rPr>
          <w:rFonts w:asciiTheme="majorHAnsi" w:hAnsiTheme="majorHAnsi"/>
          <w:b/>
          <w:sz w:val="24"/>
          <w:szCs w:val="24"/>
        </w:rPr>
        <w:t>Lezeu Diana-Mădălina</w:t>
      </w:r>
    </w:p>
    <w:p w:rsidR="005925EE" w:rsidRDefault="005925EE" w:rsidP="00F56D6C">
      <w:pPr>
        <w:spacing w:line="240" w:lineRule="auto"/>
        <w:ind w:right="-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         Bold Marius-Viorel</w:t>
      </w:r>
    </w:p>
    <w:p w:rsidR="008969C3" w:rsidRDefault="008969C3" w:rsidP="00F56D6C">
      <w:pPr>
        <w:spacing w:after="120" w:line="240" w:lineRule="auto"/>
        <w:ind w:right="-426"/>
        <w:jc w:val="both"/>
        <w:rPr>
          <w:rFonts w:asciiTheme="majorHAnsi" w:hAnsiTheme="majorHAnsi"/>
          <w:b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Pr="008969C3">
        <w:rPr>
          <w:rFonts w:asciiTheme="majorHAnsi" w:hAnsiTheme="majorHAnsi"/>
          <w:b/>
          <w:sz w:val="24"/>
          <w:szCs w:val="24"/>
          <w:lang w:val="pt-BR"/>
        </w:rPr>
        <w:t>Andru Adrian-Augustin</w:t>
      </w:r>
    </w:p>
    <w:p w:rsidR="005925EE" w:rsidRDefault="005925EE" w:rsidP="00F56D6C">
      <w:pPr>
        <w:spacing w:after="120" w:line="240" w:lineRule="auto"/>
        <w:ind w:left="720" w:right="-426"/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69C3">
        <w:rPr>
          <w:rFonts w:asciiTheme="majorHAnsi" w:hAnsiTheme="majorHAnsi"/>
          <w:b/>
          <w:sz w:val="24"/>
          <w:szCs w:val="24"/>
          <w:lang w:val="pt-BR"/>
        </w:rPr>
        <w:t xml:space="preserve">          Mistreanu Maria-Silvia</w:t>
      </w:r>
    </w:p>
    <w:p w:rsidR="000357A7" w:rsidRDefault="005925EE" w:rsidP="00F56D6C">
      <w:pPr>
        <w:spacing w:after="120" w:line="240" w:lineRule="auto"/>
        <w:ind w:left="720" w:right="-426"/>
        <w:jc w:val="both"/>
        <w:rPr>
          <w:rFonts w:asciiTheme="majorHAnsi" w:hAnsiTheme="majorHAnsi"/>
          <w:b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  <w:lang w:val="pt-BR"/>
        </w:rPr>
        <w:t xml:space="preserve">          </w:t>
      </w:r>
      <w:r w:rsidR="001D757C">
        <w:rPr>
          <w:rFonts w:asciiTheme="majorHAnsi" w:hAnsiTheme="majorHAnsi"/>
          <w:b/>
          <w:sz w:val="24"/>
          <w:szCs w:val="24"/>
          <w:lang w:val="pt-BR"/>
        </w:rPr>
        <w:t>Goldiş Cristina</w:t>
      </w:r>
    </w:p>
    <w:p w:rsidR="005925EE" w:rsidRPr="008969C3" w:rsidRDefault="005925EE" w:rsidP="00F56D6C">
      <w:pPr>
        <w:spacing w:after="120" w:line="240" w:lineRule="auto"/>
        <w:ind w:left="720" w:right="-426"/>
        <w:jc w:val="both"/>
        <w:rPr>
          <w:rFonts w:asciiTheme="majorHAnsi" w:hAnsiTheme="majorHAnsi"/>
          <w:b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  <w:lang w:val="pt-BR"/>
        </w:rPr>
        <w:t xml:space="preserve">          Tămaş Florea</w:t>
      </w:r>
    </w:p>
    <w:bookmarkEnd w:id="5"/>
    <w:p w:rsidR="00AF11A4" w:rsidRPr="008969C3" w:rsidRDefault="00AF11A4" w:rsidP="00F56D6C">
      <w:pPr>
        <w:spacing w:line="240" w:lineRule="auto"/>
        <w:ind w:right="-426"/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sectPr w:rsidR="00AF11A4" w:rsidRPr="008969C3" w:rsidSect="0039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023"/>
    <w:multiLevelType w:val="hybridMultilevel"/>
    <w:tmpl w:val="ED3231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41B"/>
    <w:multiLevelType w:val="hybridMultilevel"/>
    <w:tmpl w:val="4AEE0F68"/>
    <w:lvl w:ilvl="0" w:tplc="72768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025"/>
    <w:multiLevelType w:val="hybridMultilevel"/>
    <w:tmpl w:val="45342CE4"/>
    <w:lvl w:ilvl="0" w:tplc="A97ECC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003A"/>
    <w:multiLevelType w:val="hybridMultilevel"/>
    <w:tmpl w:val="38AE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0121"/>
    <w:multiLevelType w:val="hybridMultilevel"/>
    <w:tmpl w:val="9BC6ABFA"/>
    <w:lvl w:ilvl="0" w:tplc="E6F03F6C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183A6E"/>
    <w:multiLevelType w:val="hybridMultilevel"/>
    <w:tmpl w:val="1FB6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CA8"/>
    <w:multiLevelType w:val="hybridMultilevel"/>
    <w:tmpl w:val="161C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959A7"/>
    <w:multiLevelType w:val="hybridMultilevel"/>
    <w:tmpl w:val="707A83EA"/>
    <w:lvl w:ilvl="0" w:tplc="75442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10D5"/>
    <w:multiLevelType w:val="hybridMultilevel"/>
    <w:tmpl w:val="68E0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AD8"/>
    <w:multiLevelType w:val="hybridMultilevel"/>
    <w:tmpl w:val="216A46DC"/>
    <w:lvl w:ilvl="0" w:tplc="09D208A6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7CD2"/>
    <w:multiLevelType w:val="hybridMultilevel"/>
    <w:tmpl w:val="9D4292CA"/>
    <w:lvl w:ilvl="0" w:tplc="8B80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44F32"/>
    <w:multiLevelType w:val="hybridMultilevel"/>
    <w:tmpl w:val="0660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2B55"/>
    <w:multiLevelType w:val="hybridMultilevel"/>
    <w:tmpl w:val="1FB6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64782"/>
    <w:multiLevelType w:val="hybridMultilevel"/>
    <w:tmpl w:val="90EE64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396"/>
    <w:multiLevelType w:val="hybridMultilevel"/>
    <w:tmpl w:val="51884E36"/>
    <w:lvl w:ilvl="0" w:tplc="423C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B7F6C"/>
    <w:multiLevelType w:val="hybridMultilevel"/>
    <w:tmpl w:val="90EE64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69F4"/>
    <w:multiLevelType w:val="hybridMultilevel"/>
    <w:tmpl w:val="A9EA09AA"/>
    <w:lvl w:ilvl="0" w:tplc="AD96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92"/>
    <w:rsid w:val="00031A60"/>
    <w:rsid w:val="000357A7"/>
    <w:rsid w:val="00047708"/>
    <w:rsid w:val="000939BA"/>
    <w:rsid w:val="000C1373"/>
    <w:rsid w:val="000C3121"/>
    <w:rsid w:val="000E40D2"/>
    <w:rsid w:val="000F2390"/>
    <w:rsid w:val="000F3092"/>
    <w:rsid w:val="001D757C"/>
    <w:rsid w:val="001E040F"/>
    <w:rsid w:val="0023413A"/>
    <w:rsid w:val="00252AC6"/>
    <w:rsid w:val="002972CE"/>
    <w:rsid w:val="002B3D27"/>
    <w:rsid w:val="002B72FD"/>
    <w:rsid w:val="002D3A6B"/>
    <w:rsid w:val="002E24B8"/>
    <w:rsid w:val="00353357"/>
    <w:rsid w:val="003657A2"/>
    <w:rsid w:val="003920DC"/>
    <w:rsid w:val="003E2B42"/>
    <w:rsid w:val="003F34BC"/>
    <w:rsid w:val="0047061C"/>
    <w:rsid w:val="00491369"/>
    <w:rsid w:val="00502431"/>
    <w:rsid w:val="00516F19"/>
    <w:rsid w:val="00544013"/>
    <w:rsid w:val="005925EE"/>
    <w:rsid w:val="005A0E12"/>
    <w:rsid w:val="005E2940"/>
    <w:rsid w:val="00611522"/>
    <w:rsid w:val="006270F0"/>
    <w:rsid w:val="00634F67"/>
    <w:rsid w:val="006752FA"/>
    <w:rsid w:val="006B116C"/>
    <w:rsid w:val="00727FD9"/>
    <w:rsid w:val="0074097E"/>
    <w:rsid w:val="00745ADD"/>
    <w:rsid w:val="00756381"/>
    <w:rsid w:val="007B43D3"/>
    <w:rsid w:val="007D0C2A"/>
    <w:rsid w:val="008238CE"/>
    <w:rsid w:val="0082406A"/>
    <w:rsid w:val="00880EB6"/>
    <w:rsid w:val="008969C3"/>
    <w:rsid w:val="008D5EB5"/>
    <w:rsid w:val="00914217"/>
    <w:rsid w:val="00915CDC"/>
    <w:rsid w:val="00917522"/>
    <w:rsid w:val="009435E1"/>
    <w:rsid w:val="00987179"/>
    <w:rsid w:val="0099057D"/>
    <w:rsid w:val="009A5928"/>
    <w:rsid w:val="009B024A"/>
    <w:rsid w:val="00A17C19"/>
    <w:rsid w:val="00A3140B"/>
    <w:rsid w:val="00A8757E"/>
    <w:rsid w:val="00AB0C03"/>
    <w:rsid w:val="00AF11A4"/>
    <w:rsid w:val="00B160CE"/>
    <w:rsid w:val="00B26DBF"/>
    <w:rsid w:val="00B334FC"/>
    <w:rsid w:val="00B907C4"/>
    <w:rsid w:val="00BA0BD0"/>
    <w:rsid w:val="00BA0F70"/>
    <w:rsid w:val="00BF6F64"/>
    <w:rsid w:val="00C35A96"/>
    <w:rsid w:val="00CB3413"/>
    <w:rsid w:val="00CE31A4"/>
    <w:rsid w:val="00D775A6"/>
    <w:rsid w:val="00D8512F"/>
    <w:rsid w:val="00D96120"/>
    <w:rsid w:val="00DD7592"/>
    <w:rsid w:val="00E03A7D"/>
    <w:rsid w:val="00E452A8"/>
    <w:rsid w:val="00E678D0"/>
    <w:rsid w:val="00E71A51"/>
    <w:rsid w:val="00E775FB"/>
    <w:rsid w:val="00E80341"/>
    <w:rsid w:val="00EE16CE"/>
    <w:rsid w:val="00EE1FAF"/>
    <w:rsid w:val="00EF3B75"/>
    <w:rsid w:val="00F060AB"/>
    <w:rsid w:val="00F453AE"/>
    <w:rsid w:val="00F4588D"/>
    <w:rsid w:val="00F56D6C"/>
    <w:rsid w:val="00F64B24"/>
    <w:rsid w:val="00FB2AB6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92"/>
    <w:pPr>
      <w:ind w:left="720"/>
      <w:contextualSpacing/>
    </w:pPr>
  </w:style>
  <w:style w:type="paragraph" w:styleId="NoSpacing">
    <w:name w:val="No Spacing"/>
    <w:uiPriority w:val="1"/>
    <w:qFormat/>
    <w:rsid w:val="00FE371E"/>
    <w:pPr>
      <w:spacing w:after="0" w:line="240" w:lineRule="auto"/>
    </w:pPr>
  </w:style>
  <w:style w:type="table" w:styleId="TableGrid">
    <w:name w:val="Table Grid"/>
    <w:basedOn w:val="TableNormal"/>
    <w:uiPriority w:val="59"/>
    <w:rsid w:val="00E8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</dc:creator>
  <cp:lastModifiedBy>Computer</cp:lastModifiedBy>
  <cp:revision>2</cp:revision>
  <cp:lastPrinted>2020-08-25T13:42:00Z</cp:lastPrinted>
  <dcterms:created xsi:type="dcterms:W3CDTF">2020-08-25T13:47:00Z</dcterms:created>
  <dcterms:modified xsi:type="dcterms:W3CDTF">2020-08-25T13:47:00Z</dcterms:modified>
</cp:coreProperties>
</file>