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6B2" w:rsidRPr="00A06BB4" w:rsidRDefault="003246B2" w:rsidP="003246B2">
      <w:pPr>
        <w:spacing w:after="0" w:line="240" w:lineRule="auto"/>
        <w:rPr>
          <w:rFonts w:ascii="Tahoma" w:eastAsia="Times New Roman" w:hAnsi="Tahoma" w:cs="Tahoma"/>
          <w:lang w:eastAsia="ro-RO"/>
        </w:rPr>
      </w:pPr>
      <w:r w:rsidRPr="00A06BB4">
        <w:rPr>
          <w:rFonts w:ascii="Tahoma" w:eastAsia="Times New Roman" w:hAnsi="Tahoma" w:cs="Tahoma"/>
          <w:lang w:eastAsia="ro-RO"/>
        </w:rPr>
        <w:t>ROMÂNIA</w:t>
      </w:r>
    </w:p>
    <w:p w:rsidR="003246B2" w:rsidRPr="00A06BB4" w:rsidRDefault="003246B2" w:rsidP="003246B2">
      <w:pPr>
        <w:spacing w:after="0" w:line="240" w:lineRule="auto"/>
        <w:rPr>
          <w:rFonts w:ascii="Tahoma" w:eastAsia="Times New Roman" w:hAnsi="Tahoma" w:cs="Tahoma"/>
          <w:lang w:eastAsia="ro-RO"/>
        </w:rPr>
      </w:pPr>
      <w:r w:rsidRPr="00A06BB4">
        <w:rPr>
          <w:rFonts w:ascii="Tahoma" w:eastAsia="Times New Roman" w:hAnsi="Tahoma" w:cs="Tahoma"/>
          <w:lang w:eastAsia="ro-RO"/>
        </w:rPr>
        <w:t>JUDETUL ARAD</w:t>
      </w:r>
    </w:p>
    <w:p w:rsidR="003246B2" w:rsidRPr="00A06BB4" w:rsidRDefault="003246B2" w:rsidP="003246B2">
      <w:pPr>
        <w:spacing w:after="0" w:line="240" w:lineRule="auto"/>
        <w:rPr>
          <w:rFonts w:ascii="Tahoma" w:eastAsia="Times New Roman" w:hAnsi="Tahoma" w:cs="Tahoma"/>
          <w:lang w:eastAsia="ro-RO"/>
        </w:rPr>
      </w:pPr>
      <w:r w:rsidRPr="00A06BB4">
        <w:rPr>
          <w:rFonts w:ascii="Tahoma" w:eastAsia="Times New Roman" w:hAnsi="Tahoma" w:cs="Tahoma"/>
          <w:lang w:eastAsia="ro-RO"/>
        </w:rPr>
        <w:t>COMUNA ŞIMAND</w:t>
      </w:r>
    </w:p>
    <w:p w:rsidR="003246B2" w:rsidRPr="00A06BB4" w:rsidRDefault="003246B2" w:rsidP="003246B2">
      <w:pPr>
        <w:spacing w:after="0" w:line="240" w:lineRule="auto"/>
        <w:rPr>
          <w:rFonts w:ascii="Tahoma" w:eastAsia="Times New Roman" w:hAnsi="Tahoma" w:cs="Tahoma"/>
          <w:lang w:eastAsia="ro-RO"/>
        </w:rPr>
      </w:pPr>
      <w:r w:rsidRPr="00A06BB4">
        <w:rPr>
          <w:rFonts w:ascii="Tahoma" w:eastAsia="Times New Roman" w:hAnsi="Tahoma" w:cs="Tahoma"/>
          <w:lang w:eastAsia="ro-RO"/>
        </w:rPr>
        <w:t>CONSILIUL LOCAL</w:t>
      </w:r>
    </w:p>
    <w:p w:rsidR="003246B2" w:rsidRPr="00A06BB4" w:rsidRDefault="0072752D" w:rsidP="003246B2">
      <w:pPr>
        <w:spacing w:after="0" w:line="240" w:lineRule="auto"/>
        <w:rPr>
          <w:rFonts w:ascii="Tahoma" w:eastAsia="Times New Roman" w:hAnsi="Tahoma" w:cs="Tahoma"/>
          <w:lang w:eastAsia="ro-RO"/>
        </w:rPr>
      </w:pPr>
      <w:r w:rsidRPr="00A06BB4">
        <w:rPr>
          <w:rFonts w:ascii="Tahoma" w:eastAsia="Times New Roman" w:hAnsi="Tahoma" w:cs="Tahoma"/>
          <w:lang w:eastAsia="ro-RO"/>
        </w:rPr>
        <w:tab/>
      </w:r>
      <w:r w:rsidRPr="00A06BB4">
        <w:rPr>
          <w:rFonts w:ascii="Tahoma" w:eastAsia="Times New Roman" w:hAnsi="Tahoma" w:cs="Tahoma"/>
          <w:lang w:eastAsia="ro-RO"/>
        </w:rPr>
        <w:tab/>
      </w:r>
      <w:r w:rsidRPr="00A06BB4">
        <w:rPr>
          <w:rFonts w:ascii="Tahoma" w:eastAsia="Times New Roman" w:hAnsi="Tahoma" w:cs="Tahoma"/>
          <w:lang w:eastAsia="ro-RO"/>
        </w:rPr>
        <w:tab/>
      </w:r>
      <w:r w:rsidRPr="00A06BB4">
        <w:rPr>
          <w:rFonts w:ascii="Tahoma" w:eastAsia="Times New Roman" w:hAnsi="Tahoma" w:cs="Tahoma"/>
          <w:lang w:eastAsia="ro-RO"/>
        </w:rPr>
        <w:tab/>
      </w:r>
      <w:r w:rsidRPr="00A06BB4">
        <w:rPr>
          <w:rFonts w:ascii="Tahoma" w:eastAsia="Times New Roman" w:hAnsi="Tahoma" w:cs="Tahoma"/>
          <w:lang w:eastAsia="ro-RO"/>
        </w:rPr>
        <w:tab/>
      </w:r>
      <w:r w:rsidRPr="00A06BB4">
        <w:rPr>
          <w:rFonts w:ascii="Tahoma" w:eastAsia="Times New Roman" w:hAnsi="Tahoma" w:cs="Tahoma"/>
          <w:lang w:eastAsia="ro-RO"/>
        </w:rPr>
        <w:tab/>
      </w:r>
      <w:r w:rsidRPr="00A06BB4">
        <w:rPr>
          <w:rFonts w:ascii="Tahoma" w:eastAsia="Times New Roman" w:hAnsi="Tahoma" w:cs="Tahoma"/>
          <w:lang w:eastAsia="ro-RO"/>
        </w:rPr>
        <w:tab/>
      </w:r>
      <w:r w:rsidR="00A06BB4">
        <w:rPr>
          <w:rFonts w:ascii="Tahoma" w:eastAsia="Times New Roman" w:hAnsi="Tahoma" w:cs="Tahoma"/>
          <w:lang w:eastAsia="ro-RO"/>
        </w:rPr>
        <w:tab/>
      </w:r>
      <w:r w:rsidRPr="00A06BB4">
        <w:rPr>
          <w:rFonts w:ascii="Tahoma" w:eastAsia="Times New Roman" w:hAnsi="Tahoma" w:cs="Tahoma"/>
          <w:lang w:eastAsia="ro-RO"/>
        </w:rPr>
        <w:t>Anexa nr.1 la HCL nr.40/18.04.2017</w:t>
      </w:r>
    </w:p>
    <w:p w:rsidR="003246B2" w:rsidRPr="00A06BB4" w:rsidRDefault="003246B2" w:rsidP="003246B2">
      <w:pPr>
        <w:spacing w:after="0" w:line="240" w:lineRule="auto"/>
        <w:rPr>
          <w:rFonts w:ascii="Tahoma" w:eastAsia="Times New Roman" w:hAnsi="Tahoma" w:cs="Tahoma"/>
          <w:lang w:eastAsia="ro-RO"/>
        </w:rPr>
      </w:pPr>
    </w:p>
    <w:p w:rsidR="00CE5A01" w:rsidRPr="00A06BB4" w:rsidRDefault="009B0300" w:rsidP="00CC64C8">
      <w:pPr>
        <w:spacing w:after="0" w:line="240" w:lineRule="auto"/>
        <w:jc w:val="center"/>
        <w:rPr>
          <w:rFonts w:ascii="Tahoma" w:eastAsia="Times New Roman" w:hAnsi="Tahoma" w:cs="Tahoma"/>
          <w:b/>
          <w:lang w:eastAsia="ro-RO"/>
        </w:rPr>
      </w:pPr>
      <w:r w:rsidRPr="00A06BB4">
        <w:rPr>
          <w:rFonts w:ascii="Tahoma" w:eastAsia="Times New Roman" w:hAnsi="Tahoma" w:cs="Tahoma"/>
          <w:b/>
          <w:lang w:eastAsia="ro-RO"/>
        </w:rPr>
        <w:t>REGULAMENT</w:t>
      </w:r>
      <w:r w:rsidR="00CE5A01" w:rsidRPr="00A06BB4">
        <w:rPr>
          <w:rFonts w:ascii="Tahoma" w:eastAsia="Times New Roman" w:hAnsi="Tahoma" w:cs="Tahoma"/>
          <w:b/>
          <w:lang w:eastAsia="ro-RO"/>
        </w:rPr>
        <w:t xml:space="preserve"> DE APLICARE A TAXEI SPECIALE DE</w:t>
      </w:r>
      <w:r w:rsidR="007A067B" w:rsidRPr="00A06BB4">
        <w:rPr>
          <w:rFonts w:ascii="Tahoma" w:eastAsia="Times New Roman" w:hAnsi="Tahoma" w:cs="Tahoma"/>
          <w:b/>
          <w:lang w:eastAsia="ro-RO"/>
        </w:rPr>
        <w:t xml:space="preserve"> </w:t>
      </w:r>
      <w:r w:rsidR="00CE5A01" w:rsidRPr="00A06BB4">
        <w:rPr>
          <w:rFonts w:ascii="Tahoma" w:eastAsia="Times New Roman" w:hAnsi="Tahoma" w:cs="Tahoma"/>
          <w:b/>
          <w:lang w:eastAsia="ro-RO"/>
        </w:rPr>
        <w:t>SALUBRIZARE</w:t>
      </w:r>
      <w:r w:rsidR="00AE4D40" w:rsidRPr="00A06BB4">
        <w:rPr>
          <w:rFonts w:ascii="Tahoma" w:eastAsia="Times New Roman" w:hAnsi="Tahoma" w:cs="Tahoma"/>
          <w:b/>
          <w:lang w:eastAsia="ro-RO"/>
        </w:rPr>
        <w:t xml:space="preserve"> LA NIVELUL COMUNEI ŞIMAND</w:t>
      </w:r>
    </w:p>
    <w:p w:rsidR="003246B2" w:rsidRPr="00A06BB4" w:rsidRDefault="003246B2" w:rsidP="00CC64C8">
      <w:pPr>
        <w:spacing w:after="0" w:line="240" w:lineRule="auto"/>
        <w:jc w:val="center"/>
        <w:rPr>
          <w:rFonts w:ascii="Tahoma" w:eastAsia="Times New Roman" w:hAnsi="Tahoma" w:cs="Tahoma"/>
          <w:b/>
          <w:lang w:eastAsia="ro-RO"/>
        </w:rPr>
      </w:pPr>
    </w:p>
    <w:p w:rsidR="002A1F63" w:rsidRPr="00A06BB4" w:rsidRDefault="00DA66EC" w:rsidP="00DA66EC">
      <w:pPr>
        <w:pStyle w:val="ListParagraph"/>
        <w:spacing w:after="0" w:line="240" w:lineRule="auto"/>
        <w:ind w:left="1080" w:right="-851"/>
        <w:rPr>
          <w:rFonts w:ascii="Tahoma" w:eastAsia="Times New Roman" w:hAnsi="Tahoma" w:cs="Tahoma"/>
          <w:b/>
          <w:lang w:eastAsia="ro-RO"/>
        </w:rPr>
      </w:pPr>
      <w:r w:rsidRPr="00A06BB4">
        <w:rPr>
          <w:rFonts w:ascii="Tahoma" w:eastAsia="Times New Roman" w:hAnsi="Tahoma" w:cs="Tahoma"/>
          <w:b/>
          <w:lang w:eastAsia="ro-RO"/>
        </w:rPr>
        <w:t xml:space="preserve">CAP. I. </w:t>
      </w:r>
      <w:r w:rsidR="003246B2" w:rsidRPr="00A06BB4">
        <w:rPr>
          <w:rFonts w:ascii="Tahoma" w:eastAsia="Times New Roman" w:hAnsi="Tahoma" w:cs="Tahoma"/>
          <w:b/>
          <w:lang w:eastAsia="ro-RO"/>
        </w:rPr>
        <w:t>REGLEMENTĂRI GENERALE</w:t>
      </w:r>
    </w:p>
    <w:p w:rsidR="006A6D9F" w:rsidRPr="00A06BB4" w:rsidRDefault="006A6D9F" w:rsidP="006A6D9F">
      <w:pPr>
        <w:spacing w:after="0" w:line="240" w:lineRule="auto"/>
        <w:ind w:right="-851"/>
        <w:rPr>
          <w:rFonts w:ascii="Tahoma" w:eastAsia="Times New Roman" w:hAnsi="Tahoma" w:cs="Tahoma"/>
          <w:b/>
          <w:lang w:eastAsia="ro-RO"/>
        </w:rPr>
      </w:pPr>
    </w:p>
    <w:p w:rsidR="0082185F" w:rsidRPr="00A06BB4" w:rsidRDefault="00CE5A01" w:rsidP="00753EBE">
      <w:pPr>
        <w:pStyle w:val="NoSpacing"/>
        <w:ind w:right="-141"/>
        <w:jc w:val="both"/>
        <w:rPr>
          <w:rFonts w:ascii="Tahoma" w:hAnsi="Tahoma" w:cs="Tahoma"/>
        </w:rPr>
      </w:pPr>
      <w:r w:rsidRPr="00A06BB4">
        <w:rPr>
          <w:rFonts w:ascii="Tahoma" w:eastAsia="Times New Roman" w:hAnsi="Tahoma" w:cs="Tahoma"/>
          <w:b/>
          <w:lang w:eastAsia="ro-RO"/>
        </w:rPr>
        <w:t>Art. 1</w:t>
      </w:r>
      <w:r w:rsidR="00B45711" w:rsidRPr="00A06BB4">
        <w:rPr>
          <w:rFonts w:ascii="Tahoma" w:eastAsia="Times New Roman" w:hAnsi="Tahoma" w:cs="Tahoma"/>
          <w:b/>
          <w:lang w:eastAsia="ro-RO"/>
        </w:rPr>
        <w:t xml:space="preserve">. </w:t>
      </w:r>
      <w:r w:rsidR="00B45711" w:rsidRPr="00A06BB4">
        <w:rPr>
          <w:rFonts w:ascii="Tahoma" w:hAnsi="Tahoma" w:cs="Tahoma"/>
        </w:rPr>
        <w:t xml:space="preserve">( 1 ) </w:t>
      </w:r>
      <w:r w:rsidR="0082185F" w:rsidRPr="00A06BB4">
        <w:rPr>
          <w:rFonts w:ascii="Tahoma" w:hAnsi="Tahoma" w:cs="Tahoma"/>
        </w:rPr>
        <w:t>Potrivit prevederilor art. 484, alin. 1 -3 din Legea nr. 227/2015</w:t>
      </w:r>
      <w:r w:rsidRPr="00A06BB4">
        <w:rPr>
          <w:rFonts w:ascii="Tahoma" w:eastAsia="Times New Roman" w:hAnsi="Tahoma" w:cs="Tahoma"/>
          <w:lang w:eastAsia="ro-RO"/>
        </w:rPr>
        <w:t xml:space="preserve"> privind Codul fiscal, cu modificările şi completările ulteri</w:t>
      </w:r>
      <w:r w:rsidR="0082185F" w:rsidRPr="00A06BB4">
        <w:rPr>
          <w:rFonts w:ascii="Tahoma" w:hAnsi="Tahoma" w:cs="Tahoma"/>
        </w:rPr>
        <w:t>oare, coroborate cu prevederile</w:t>
      </w:r>
      <w:r w:rsidRPr="00A06BB4">
        <w:rPr>
          <w:rFonts w:ascii="Tahoma" w:eastAsia="Times New Roman" w:hAnsi="Tahoma" w:cs="Tahoma"/>
          <w:lang w:eastAsia="ro-RO"/>
        </w:rPr>
        <w:t xml:space="preserve"> art. 30 din Legea nr. </w:t>
      </w:r>
      <w:r w:rsidR="00B45711" w:rsidRPr="00A06BB4">
        <w:rPr>
          <w:rFonts w:ascii="Tahoma" w:hAnsi="Tahoma" w:cs="Tahoma"/>
        </w:rPr>
        <w:t>273/2006</w:t>
      </w:r>
      <w:r w:rsidRPr="00A06BB4">
        <w:rPr>
          <w:rFonts w:ascii="Tahoma" w:eastAsia="Times New Roman" w:hAnsi="Tahoma" w:cs="Tahoma"/>
          <w:lang w:eastAsia="ro-RO"/>
        </w:rPr>
        <w:t>, privind finanţele publice locale, cu modificările şi completările ulterioare</w:t>
      </w:r>
      <w:r w:rsidR="0082185F" w:rsidRPr="00A06BB4">
        <w:rPr>
          <w:rFonts w:ascii="Tahoma" w:hAnsi="Tahoma" w:cs="Tahoma"/>
        </w:rPr>
        <w:t>, pentru funcționarea unor servicii publice locale create în interesul persoanelor fizice și juridice, precum și pentru promovarea turistică a localității, consiliile locale, județene și Consiliul General al Municipiului București, după caz, pot adopta taxe speciale.</w:t>
      </w:r>
    </w:p>
    <w:p w:rsidR="0082185F" w:rsidRPr="00A06BB4" w:rsidRDefault="00B45711" w:rsidP="00753EBE">
      <w:pPr>
        <w:pStyle w:val="NoSpacing"/>
        <w:ind w:right="-141"/>
        <w:jc w:val="both"/>
        <w:rPr>
          <w:rFonts w:ascii="Tahoma" w:hAnsi="Tahoma" w:cs="Tahoma"/>
        </w:rPr>
      </w:pPr>
      <w:r w:rsidRPr="00A06BB4">
        <w:rPr>
          <w:rFonts w:ascii="Tahoma" w:hAnsi="Tahoma" w:cs="Tahoma"/>
        </w:rPr>
        <w:t xml:space="preserve">( 2 ) </w:t>
      </w:r>
      <w:r w:rsidR="0082185F" w:rsidRPr="00A06BB4">
        <w:rPr>
          <w:rFonts w:ascii="Tahoma" w:hAnsi="Tahoma" w:cs="Tahoma"/>
        </w:rPr>
        <w:t>Domeniile în care consiliile locale, județene și Consiliul General al Municipiului București, după caz, pot adopta taxe speciale pentru serviciile publice locale, precum și cuantumul acestora se stabilesc în conformitate cu prevederile Legii nr. 273/2006 privind finanțele publice locale, cu modificările și completările ulterioare.</w:t>
      </w:r>
    </w:p>
    <w:p w:rsidR="0082185F" w:rsidRPr="00A06BB4" w:rsidRDefault="00B45711" w:rsidP="00753EBE">
      <w:pPr>
        <w:pStyle w:val="NoSpacing"/>
        <w:ind w:right="-141"/>
        <w:jc w:val="both"/>
        <w:rPr>
          <w:rFonts w:ascii="Tahoma" w:hAnsi="Tahoma" w:cs="Tahoma"/>
        </w:rPr>
      </w:pPr>
      <w:r w:rsidRPr="00A06BB4">
        <w:rPr>
          <w:rFonts w:ascii="Tahoma" w:hAnsi="Tahoma" w:cs="Tahoma"/>
        </w:rPr>
        <w:t xml:space="preserve">( 3 ) </w:t>
      </w:r>
      <w:r w:rsidR="0082185F" w:rsidRPr="00A06BB4">
        <w:rPr>
          <w:rFonts w:ascii="Tahoma" w:hAnsi="Tahoma" w:cs="Tahoma"/>
        </w:rPr>
        <w:t>Taxele speciale se încasează numai de la persoanele fizice și juridice care beneficiază de serviciile oferite de instituția sau serviciul public de interes local, potrivit regulamentului de organizare și funcționare al acestora, sau de la cele care sunt obligate, potrivit legii, să efectueze prestații ce intră în sfera de activitate a acestui tip de serviciu.</w:t>
      </w:r>
    </w:p>
    <w:p w:rsidR="00F16199" w:rsidRPr="00A06BB4" w:rsidRDefault="00CE5A01" w:rsidP="00753EBE">
      <w:pPr>
        <w:pStyle w:val="Heading4"/>
        <w:ind w:right="-141"/>
        <w:jc w:val="both"/>
        <w:rPr>
          <w:rFonts w:ascii="Tahoma" w:hAnsi="Tahoma" w:cs="Tahoma"/>
          <w:b w:val="0"/>
          <w:sz w:val="22"/>
          <w:szCs w:val="22"/>
        </w:rPr>
      </w:pPr>
      <w:r w:rsidRPr="00A06BB4">
        <w:rPr>
          <w:rFonts w:ascii="Tahoma" w:hAnsi="Tahoma" w:cs="Tahoma"/>
          <w:sz w:val="22"/>
          <w:szCs w:val="22"/>
        </w:rPr>
        <w:t>Art. 2</w:t>
      </w:r>
      <w:r w:rsidR="00497E98" w:rsidRPr="00A06BB4">
        <w:rPr>
          <w:rFonts w:ascii="Tahoma" w:hAnsi="Tahoma" w:cs="Tahoma"/>
          <w:sz w:val="22"/>
          <w:szCs w:val="22"/>
        </w:rPr>
        <w:t>.</w:t>
      </w:r>
      <w:r w:rsidR="00F16199" w:rsidRPr="00A06BB4">
        <w:rPr>
          <w:rFonts w:ascii="Tahoma" w:hAnsi="Tahoma" w:cs="Tahoma"/>
          <w:b w:val="0"/>
          <w:sz w:val="22"/>
          <w:szCs w:val="22"/>
        </w:rPr>
        <w:t>În conformitate cu prevederile art. 42, alin.( 1) lit. c din Legea nr. 51/2006 a serviciilor comunitare de utilităţi publice cu modificările şi completările ulterioare</w:t>
      </w:r>
      <w:r w:rsidR="003246B2" w:rsidRPr="00A06BB4">
        <w:rPr>
          <w:rFonts w:ascii="Tahoma" w:hAnsi="Tahoma" w:cs="Tahoma"/>
          <w:b w:val="0"/>
          <w:sz w:val="22"/>
          <w:szCs w:val="22"/>
        </w:rPr>
        <w:t>, f</w:t>
      </w:r>
      <w:r w:rsidR="00F16199" w:rsidRPr="00A06BB4">
        <w:rPr>
          <w:rFonts w:ascii="Tahoma" w:hAnsi="Tahoma" w:cs="Tahoma"/>
          <w:b w:val="0"/>
          <w:sz w:val="22"/>
          <w:szCs w:val="22"/>
        </w:rPr>
        <w:t>urnizarea/</w:t>
      </w:r>
      <w:r w:rsidR="003246B2" w:rsidRPr="00A06BB4">
        <w:rPr>
          <w:rFonts w:ascii="Tahoma" w:hAnsi="Tahoma" w:cs="Tahoma"/>
          <w:b w:val="0"/>
          <w:sz w:val="22"/>
          <w:szCs w:val="22"/>
        </w:rPr>
        <w:t xml:space="preserve"> p</w:t>
      </w:r>
      <w:r w:rsidR="00F16199" w:rsidRPr="00A06BB4">
        <w:rPr>
          <w:rFonts w:ascii="Tahoma" w:hAnsi="Tahoma" w:cs="Tahoma"/>
          <w:b w:val="0"/>
          <w:sz w:val="22"/>
          <w:szCs w:val="22"/>
        </w:rPr>
        <w:t>restarea unui serviciu de utilități publice se realizează prin achitarea unei taxe speciale, în situația în care încheierea contractului de furnizare sau de prestare a serviciului între operator și utilizatorul indirect nu este posibilă din punct de vedere tehnic și comercial sau în situația în care în hotărârea de delegare a gestiunii este prevăzută această modalitate, precum și cuantumul contravalorii serviciului public furnizat/prestat.</w:t>
      </w:r>
    </w:p>
    <w:p w:rsidR="00F16199" w:rsidRPr="00A06BB4" w:rsidRDefault="00F16199"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b/>
          <w:lang w:eastAsia="ro-RO"/>
        </w:rPr>
        <w:t>Art. 3</w:t>
      </w:r>
      <w:r w:rsidR="00497E98" w:rsidRPr="00A06BB4">
        <w:rPr>
          <w:rFonts w:ascii="Tahoma" w:eastAsia="Times New Roman" w:hAnsi="Tahoma" w:cs="Tahoma"/>
          <w:b/>
          <w:lang w:eastAsia="ro-RO"/>
        </w:rPr>
        <w:t>.</w:t>
      </w:r>
      <w:r w:rsidR="00CE5A01" w:rsidRPr="00A06BB4">
        <w:rPr>
          <w:rFonts w:ascii="Tahoma" w:eastAsia="Times New Roman" w:hAnsi="Tahoma" w:cs="Tahoma"/>
          <w:lang w:eastAsia="ro-RO"/>
        </w:rPr>
        <w:t>Potrivit prevederilor art.26 alin.</w:t>
      </w:r>
      <w:r w:rsidRPr="00A06BB4">
        <w:rPr>
          <w:rFonts w:ascii="Tahoma" w:eastAsia="Times New Roman" w:hAnsi="Tahoma" w:cs="Tahoma"/>
          <w:lang w:eastAsia="ro-RO"/>
        </w:rPr>
        <w:t>(1</w:t>
      </w:r>
      <w:r w:rsidR="00CE5A01" w:rsidRPr="00A06BB4">
        <w:rPr>
          <w:rFonts w:ascii="Tahoma" w:eastAsia="Times New Roman" w:hAnsi="Tahoma" w:cs="Tahoma"/>
          <w:lang w:eastAsia="ro-RO"/>
        </w:rPr>
        <w:t>)</w:t>
      </w:r>
      <w:r w:rsidRPr="00A06BB4">
        <w:rPr>
          <w:rFonts w:ascii="Tahoma" w:eastAsia="Times New Roman" w:hAnsi="Tahoma" w:cs="Tahoma"/>
          <w:lang w:eastAsia="ro-RO"/>
        </w:rPr>
        <w:t>, lit.c</w:t>
      </w:r>
      <w:r w:rsidR="00CE5A01" w:rsidRPr="00A06BB4">
        <w:rPr>
          <w:rFonts w:ascii="Tahoma" w:eastAsia="Times New Roman" w:hAnsi="Tahoma" w:cs="Tahoma"/>
          <w:lang w:eastAsia="ro-RO"/>
        </w:rPr>
        <w:t xml:space="preserve"> din Legea serviciului de salubrizare a localităţilor nr. 101/2006, cu modificările şi completările ulterioare, pentru asigurarea finanţării serviciului de salubrizare, </w:t>
      </w:r>
      <w:r w:rsidRPr="00A06BB4">
        <w:rPr>
          <w:rFonts w:ascii="Tahoma" w:eastAsia="Times New Roman" w:hAnsi="Tahoma" w:cs="Tahoma"/>
          <w:lang w:eastAsia="ro-RO"/>
        </w:rPr>
        <w:t xml:space="preserve">în funcţie de natura activităţilor prestate, atât în cazul gestiunii directe, cât şi în cazul gestiunii delegate, pentru asigurarea finanţării serviciului de salubrizare, utilizatorii achită contravaloarea serviciului de salubrizare prin taxe speciale, în cazul prestaţiilor de care beneficiază individual fără contract. </w:t>
      </w:r>
    </w:p>
    <w:p w:rsidR="008331B7" w:rsidRPr="00A06BB4" w:rsidRDefault="00C20257"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b/>
          <w:lang w:eastAsia="ro-RO"/>
        </w:rPr>
        <w:t>Art.4</w:t>
      </w:r>
      <w:r w:rsidR="00497E98" w:rsidRPr="00A06BB4">
        <w:rPr>
          <w:rFonts w:ascii="Tahoma" w:eastAsia="Times New Roman" w:hAnsi="Tahoma" w:cs="Tahoma"/>
          <w:b/>
          <w:lang w:eastAsia="ro-RO"/>
        </w:rPr>
        <w:t>.</w:t>
      </w:r>
      <w:r w:rsidR="008331B7" w:rsidRPr="00A06BB4">
        <w:rPr>
          <w:rFonts w:ascii="Tahoma" w:eastAsia="Times New Roman" w:hAnsi="Tahoma" w:cs="Tahoma"/>
          <w:lang w:eastAsia="ro-RO"/>
        </w:rPr>
        <w:t xml:space="preserve"> Potrivit prevederilor art.12 alin.(3), din Legea serviciului de salubrizare a localităţilor nr. 101/2006,activităţile specifice serviciului de salubrizare se organizează şi se desfăşoară pe baza unui regulament alserviciului şi a unui caiet de sarcini, aprobate prin hotărâri ale autorităţilor deliberative ale unităţilor administrativ-teritoriale sau ale asociaţiei de dezvoltare intercomunitară, după caz.</w:t>
      </w:r>
    </w:p>
    <w:p w:rsidR="008331B7" w:rsidRPr="00A06BB4" w:rsidRDefault="008331B7" w:rsidP="00753EBE">
      <w:pPr>
        <w:spacing w:after="0" w:line="240" w:lineRule="auto"/>
        <w:ind w:right="-141"/>
        <w:jc w:val="both"/>
        <w:rPr>
          <w:rFonts w:ascii="Tahoma" w:eastAsia="Times New Roman" w:hAnsi="Tahoma" w:cs="Tahoma"/>
          <w:lang w:eastAsia="ro-RO"/>
        </w:rPr>
      </w:pPr>
    </w:p>
    <w:p w:rsidR="00482013" w:rsidRPr="00A06BB4" w:rsidRDefault="00107DA6" w:rsidP="00184DE3">
      <w:pPr>
        <w:spacing w:after="0" w:line="240" w:lineRule="auto"/>
        <w:ind w:right="-141"/>
        <w:jc w:val="both"/>
        <w:rPr>
          <w:rFonts w:ascii="Tahoma" w:hAnsi="Tahoma" w:cs="Tahoma"/>
          <w:b/>
          <w:lang w:val="en-US"/>
        </w:rPr>
      </w:pPr>
      <w:r w:rsidRPr="00A06BB4">
        <w:rPr>
          <w:rFonts w:ascii="Tahoma" w:eastAsia="Times New Roman" w:hAnsi="Tahoma" w:cs="Tahoma"/>
          <w:b/>
          <w:lang w:eastAsia="ro-RO"/>
        </w:rPr>
        <w:t>A</w:t>
      </w:r>
      <w:r w:rsidR="00C20257" w:rsidRPr="00A06BB4">
        <w:rPr>
          <w:rFonts w:ascii="Tahoma" w:eastAsia="Times New Roman" w:hAnsi="Tahoma" w:cs="Tahoma"/>
          <w:b/>
          <w:lang w:eastAsia="ro-RO"/>
        </w:rPr>
        <w:t>rt. 5</w:t>
      </w:r>
      <w:r w:rsidR="00CE5A01" w:rsidRPr="00A06BB4">
        <w:rPr>
          <w:rFonts w:ascii="Tahoma" w:eastAsia="Times New Roman" w:hAnsi="Tahoma" w:cs="Tahoma"/>
          <w:b/>
          <w:lang w:eastAsia="ro-RO"/>
        </w:rPr>
        <w:t>.</w:t>
      </w:r>
      <w:r w:rsidRPr="00A06BB4">
        <w:rPr>
          <w:rFonts w:ascii="Tahoma" w:hAnsi="Tahoma" w:cs="Tahoma"/>
        </w:rPr>
        <w:t>Pentru organizarea serviciului de salubrizare pe baza principiilor de protecţie a sănătăţii</w:t>
      </w:r>
      <w:r w:rsidR="0072752D" w:rsidRPr="00A06BB4">
        <w:rPr>
          <w:rFonts w:ascii="Tahoma" w:hAnsi="Tahoma" w:cs="Tahoma"/>
        </w:rPr>
        <w:t xml:space="preserve"> </w:t>
      </w:r>
      <w:r w:rsidRPr="00A06BB4">
        <w:rPr>
          <w:rFonts w:ascii="Tahoma" w:hAnsi="Tahoma" w:cs="Tahoma"/>
        </w:rPr>
        <w:t>populaţiei,responsabilitatea</w:t>
      </w:r>
      <w:r w:rsidR="0072752D" w:rsidRPr="00A06BB4">
        <w:rPr>
          <w:rFonts w:ascii="Tahoma" w:hAnsi="Tahoma" w:cs="Tahoma"/>
        </w:rPr>
        <w:t xml:space="preserve"> </w:t>
      </w:r>
      <w:r w:rsidRPr="00A06BB4">
        <w:rPr>
          <w:rFonts w:ascii="Tahoma" w:hAnsi="Tahoma" w:cs="Tahoma"/>
        </w:rPr>
        <w:t>faţă</w:t>
      </w:r>
      <w:r w:rsidR="0072752D" w:rsidRPr="00A06BB4">
        <w:rPr>
          <w:rFonts w:ascii="Tahoma" w:hAnsi="Tahoma" w:cs="Tahoma"/>
        </w:rPr>
        <w:t xml:space="preserve"> </w:t>
      </w:r>
      <w:r w:rsidRPr="00A06BB4">
        <w:rPr>
          <w:rFonts w:ascii="Tahoma" w:hAnsi="Tahoma" w:cs="Tahoma"/>
        </w:rPr>
        <w:t>de</w:t>
      </w:r>
      <w:r w:rsidR="0072752D" w:rsidRPr="00A06BB4">
        <w:rPr>
          <w:rFonts w:ascii="Tahoma" w:hAnsi="Tahoma" w:cs="Tahoma"/>
        </w:rPr>
        <w:t xml:space="preserve"> </w:t>
      </w:r>
      <w:r w:rsidRPr="00A06BB4">
        <w:rPr>
          <w:rFonts w:ascii="Tahoma" w:hAnsi="Tahoma" w:cs="Tahoma"/>
        </w:rPr>
        <w:t>cetăţeni,conservarea</w:t>
      </w:r>
      <w:r w:rsidR="0072752D" w:rsidRPr="00A06BB4">
        <w:rPr>
          <w:rFonts w:ascii="Tahoma" w:hAnsi="Tahoma" w:cs="Tahoma"/>
        </w:rPr>
        <w:t xml:space="preserve"> </w:t>
      </w:r>
      <w:r w:rsidRPr="00A06BB4">
        <w:rPr>
          <w:rFonts w:ascii="Tahoma" w:hAnsi="Tahoma" w:cs="Tahoma"/>
        </w:rPr>
        <w:t>şi</w:t>
      </w:r>
      <w:r w:rsidR="0072752D" w:rsidRPr="00A06BB4">
        <w:rPr>
          <w:rFonts w:ascii="Tahoma" w:hAnsi="Tahoma" w:cs="Tahoma"/>
        </w:rPr>
        <w:t xml:space="preserve"> </w:t>
      </w:r>
      <w:r w:rsidRPr="00A06BB4">
        <w:rPr>
          <w:rFonts w:ascii="Tahoma" w:hAnsi="Tahoma" w:cs="Tahoma"/>
        </w:rPr>
        <w:t>protecţia</w:t>
      </w:r>
      <w:r w:rsidR="0072752D" w:rsidRPr="00A06BB4">
        <w:rPr>
          <w:rFonts w:ascii="Tahoma" w:hAnsi="Tahoma" w:cs="Tahoma"/>
        </w:rPr>
        <w:t xml:space="preserve"> </w:t>
      </w:r>
      <w:r w:rsidRPr="00A06BB4">
        <w:rPr>
          <w:rFonts w:ascii="Tahoma" w:hAnsi="Tahoma" w:cs="Tahoma"/>
        </w:rPr>
        <w:t>mediului</w:t>
      </w:r>
      <w:r w:rsidR="0072752D" w:rsidRPr="00A06BB4">
        <w:rPr>
          <w:rFonts w:ascii="Tahoma" w:hAnsi="Tahoma" w:cs="Tahoma"/>
        </w:rPr>
        <w:t xml:space="preserve"> </w:t>
      </w:r>
      <w:r w:rsidRPr="00A06BB4">
        <w:rPr>
          <w:rFonts w:ascii="Tahoma" w:hAnsi="Tahoma" w:cs="Tahoma"/>
        </w:rPr>
        <w:t>înconjurător, tarifarea echitabilă, corelată cu</w:t>
      </w:r>
      <w:r w:rsidR="0072752D" w:rsidRPr="00A06BB4">
        <w:rPr>
          <w:rFonts w:ascii="Tahoma" w:hAnsi="Tahoma" w:cs="Tahoma"/>
        </w:rPr>
        <w:t xml:space="preserve"> </w:t>
      </w:r>
      <w:r w:rsidRPr="00A06BB4">
        <w:rPr>
          <w:rFonts w:ascii="Tahoma" w:hAnsi="Tahoma" w:cs="Tahoma"/>
        </w:rPr>
        <w:t>calitatea</w:t>
      </w:r>
      <w:r w:rsidR="0072752D" w:rsidRPr="00A06BB4">
        <w:rPr>
          <w:rFonts w:ascii="Tahoma" w:hAnsi="Tahoma" w:cs="Tahoma"/>
        </w:rPr>
        <w:t xml:space="preserve"> </w:t>
      </w:r>
      <w:r w:rsidRPr="00A06BB4">
        <w:rPr>
          <w:rFonts w:ascii="Tahoma" w:hAnsi="Tahoma" w:cs="Tahoma"/>
        </w:rPr>
        <w:t>şi</w:t>
      </w:r>
      <w:r w:rsidR="0072752D" w:rsidRPr="00A06BB4">
        <w:rPr>
          <w:rFonts w:ascii="Tahoma" w:hAnsi="Tahoma" w:cs="Tahoma"/>
        </w:rPr>
        <w:t xml:space="preserve"> </w:t>
      </w:r>
      <w:r w:rsidRPr="00A06BB4">
        <w:rPr>
          <w:rFonts w:ascii="Tahoma" w:hAnsi="Tahoma" w:cs="Tahoma"/>
        </w:rPr>
        <w:t>cantitatea</w:t>
      </w:r>
      <w:r w:rsidR="0072752D" w:rsidRPr="00A06BB4">
        <w:rPr>
          <w:rFonts w:ascii="Tahoma" w:hAnsi="Tahoma" w:cs="Tahoma"/>
        </w:rPr>
        <w:t xml:space="preserve"> </w:t>
      </w:r>
      <w:r w:rsidRPr="00A06BB4">
        <w:rPr>
          <w:rFonts w:ascii="Tahoma" w:hAnsi="Tahoma" w:cs="Tahoma"/>
        </w:rPr>
        <w:t>serviciului</w:t>
      </w:r>
      <w:r w:rsidR="0072752D" w:rsidRPr="00A06BB4">
        <w:rPr>
          <w:rFonts w:ascii="Tahoma" w:hAnsi="Tahoma" w:cs="Tahoma"/>
        </w:rPr>
        <w:t xml:space="preserve"> </w:t>
      </w:r>
      <w:r w:rsidRPr="00A06BB4">
        <w:rPr>
          <w:rFonts w:ascii="Tahoma" w:hAnsi="Tahoma" w:cs="Tahoma"/>
        </w:rPr>
        <w:t>prestat,nediscriminarea şi egalitatea de tratament al utilizatorilor şi dezvoltarea durabilă</w:t>
      </w:r>
      <w:r w:rsidR="00AE4D40" w:rsidRPr="00A06BB4">
        <w:rPr>
          <w:rFonts w:ascii="Tahoma" w:hAnsi="Tahoma" w:cs="Tahoma"/>
        </w:rPr>
        <w:t>,</w:t>
      </w:r>
      <w:r w:rsidR="002B1A87" w:rsidRPr="00A06BB4">
        <w:rPr>
          <w:rFonts w:ascii="Tahoma" w:hAnsi="Tahoma" w:cs="Tahoma"/>
        </w:rPr>
        <w:t xml:space="preserve">aşa cum prevede </w:t>
      </w:r>
      <w:r w:rsidR="00AE4D40" w:rsidRPr="00A06BB4">
        <w:rPr>
          <w:rFonts w:ascii="Tahoma" w:hAnsi="Tahoma" w:cs="Tahoma"/>
        </w:rPr>
        <w:t xml:space="preserve">art. 3 din </w:t>
      </w:r>
      <w:r w:rsidR="00AE4D40" w:rsidRPr="00A06BB4">
        <w:rPr>
          <w:rFonts w:ascii="Tahoma" w:eastAsia="Times New Roman" w:hAnsi="Tahoma" w:cs="Tahoma"/>
          <w:lang w:eastAsia="ro-RO"/>
        </w:rPr>
        <w:t>Legea serviciului de salubrizare a localităţilor nr. 101/2006, cu modificările şi completările ulterioare</w:t>
      </w:r>
      <w:r w:rsidRPr="00A06BB4">
        <w:rPr>
          <w:rFonts w:ascii="Tahoma" w:hAnsi="Tahoma" w:cs="Tahoma"/>
        </w:rPr>
        <w:t>,</w:t>
      </w:r>
      <w:r w:rsidR="00CE5A01" w:rsidRPr="00A06BB4">
        <w:rPr>
          <w:rFonts w:ascii="Tahoma" w:hAnsi="Tahoma" w:cs="Tahoma"/>
        </w:rPr>
        <w:t xml:space="preserve"> se impune instituirea taxei speciale de salubrizare </w:t>
      </w:r>
      <w:r w:rsidR="00482013" w:rsidRPr="00A06BB4">
        <w:rPr>
          <w:rFonts w:ascii="Tahoma" w:hAnsi="Tahoma" w:cs="Tahoma"/>
        </w:rPr>
        <w:t xml:space="preserve">alcătuită din </w:t>
      </w:r>
      <w:r w:rsidR="0068491B" w:rsidRPr="00A06BB4">
        <w:rPr>
          <w:rFonts w:ascii="Tahoma" w:hAnsi="Tahoma" w:cs="Tahoma"/>
          <w:b/>
        </w:rPr>
        <w:t>taxa</w:t>
      </w:r>
      <w:r w:rsidR="00482013" w:rsidRPr="00A06BB4">
        <w:rPr>
          <w:rFonts w:ascii="Tahoma" w:hAnsi="Tahoma" w:cs="Tahoma"/>
          <w:b/>
        </w:rPr>
        <w:t xml:space="preserve"> datorată pentru colectarea, transportul şi depozitarea deşeurilor</w:t>
      </w:r>
      <w:r w:rsidR="00A643CE">
        <w:rPr>
          <w:rFonts w:ascii="Tahoma" w:hAnsi="Tahoma" w:cs="Tahoma"/>
          <w:b/>
        </w:rPr>
        <w:t xml:space="preserve"> </w:t>
      </w:r>
      <w:r w:rsidR="00184DE3" w:rsidRPr="00A06BB4">
        <w:rPr>
          <w:rFonts w:ascii="Tahoma" w:hAnsi="Tahoma" w:cs="Tahoma"/>
          <w:b/>
        </w:rPr>
        <w:t>şi</w:t>
      </w:r>
      <w:r w:rsidR="00A643CE">
        <w:rPr>
          <w:rFonts w:ascii="Tahoma" w:hAnsi="Tahoma" w:cs="Tahoma"/>
          <w:b/>
        </w:rPr>
        <w:t xml:space="preserve"> </w:t>
      </w:r>
      <w:r w:rsidR="00482013" w:rsidRPr="00A06BB4">
        <w:rPr>
          <w:rFonts w:ascii="Tahoma" w:hAnsi="Tahoma" w:cs="Tahoma"/>
          <w:b/>
        </w:rPr>
        <w:t xml:space="preserve">taxa de mediu, calculată conform prevederilor Legii nr. </w:t>
      </w:r>
      <w:r w:rsidR="00482013" w:rsidRPr="00A06BB4">
        <w:rPr>
          <w:rFonts w:ascii="Tahoma" w:hAnsi="Tahoma" w:cs="Tahoma"/>
          <w:b/>
        </w:rPr>
        <w:lastRenderedPageBreak/>
        <w:t>384/2013 privind aprobarea O.G.nr. 31/2013 pentru modificarea şi completarea O.U.G. nr. 196/2005 privind Fondul de Mediu</w:t>
      </w:r>
      <w:r w:rsidR="00184DE3" w:rsidRPr="00A06BB4">
        <w:rPr>
          <w:rFonts w:ascii="Tahoma" w:hAnsi="Tahoma" w:cs="Tahoma"/>
          <w:b/>
        </w:rPr>
        <w:t>, după cum urmează</w:t>
      </w:r>
      <w:r w:rsidR="00184DE3" w:rsidRPr="00A06BB4">
        <w:rPr>
          <w:rFonts w:ascii="Tahoma" w:hAnsi="Tahoma" w:cs="Tahoma"/>
          <w:b/>
          <w:lang w:val="en-US"/>
        </w:rPr>
        <w:t>:</w:t>
      </w:r>
    </w:p>
    <w:p w:rsidR="0068491B" w:rsidRPr="00A06BB4" w:rsidRDefault="0068491B" w:rsidP="0068491B">
      <w:pPr>
        <w:pStyle w:val="ListParagraph"/>
        <w:numPr>
          <w:ilvl w:val="0"/>
          <w:numId w:val="12"/>
        </w:numPr>
        <w:ind w:right="-141"/>
        <w:jc w:val="both"/>
        <w:rPr>
          <w:rFonts w:ascii="Tahoma" w:hAnsi="Tahoma" w:cs="Tahoma"/>
        </w:rPr>
      </w:pPr>
      <w:r w:rsidRPr="00A06BB4">
        <w:rPr>
          <w:rFonts w:ascii="Tahoma" w:hAnsi="Tahoma" w:cs="Tahoma"/>
          <w:b/>
        </w:rPr>
        <w:t>pentru utilizatorii persoane fizice</w:t>
      </w:r>
      <w:r w:rsidRPr="00A06BB4">
        <w:rPr>
          <w:rFonts w:ascii="Tahoma" w:hAnsi="Tahoma" w:cs="Tahoma"/>
        </w:rPr>
        <w:t xml:space="preserve">, taxa specială de salubrizare este de </w:t>
      </w:r>
      <w:r w:rsidRPr="00A06BB4">
        <w:rPr>
          <w:rFonts w:ascii="Tahoma" w:hAnsi="Tahoma" w:cs="Tahoma"/>
          <w:b/>
        </w:rPr>
        <w:t>5,5 lei/ persoană / lună inclusiv TVA</w:t>
      </w:r>
      <w:r w:rsidR="00A643CE">
        <w:rPr>
          <w:rFonts w:ascii="Tahoma" w:hAnsi="Tahoma" w:cs="Tahoma"/>
          <w:b/>
        </w:rPr>
        <w:t xml:space="preserve"> </w:t>
      </w:r>
      <w:r w:rsidRPr="00A06BB4">
        <w:rPr>
          <w:rFonts w:ascii="Tahoma" w:hAnsi="Tahoma" w:cs="Tahoma"/>
        </w:rPr>
        <w:t>şi include colectarea, transportul şi depozitarea deşeurilor precum şi taxa de mediu, calculată conform prevederilor Legii nr. 384/2013 privind aprobarea O.G.nr. 31/2013 pentru modificarea şi completarea O.U.G. nr. 196/2005 privind Fondul de Mediu.</w:t>
      </w:r>
    </w:p>
    <w:p w:rsidR="0068491B" w:rsidRPr="00A06BB4" w:rsidRDefault="0068491B" w:rsidP="0068491B">
      <w:pPr>
        <w:pStyle w:val="NoSpacing"/>
        <w:numPr>
          <w:ilvl w:val="0"/>
          <w:numId w:val="12"/>
        </w:numPr>
        <w:jc w:val="both"/>
        <w:rPr>
          <w:rFonts w:ascii="Tahoma" w:hAnsi="Tahoma" w:cs="Tahoma"/>
        </w:rPr>
      </w:pPr>
      <w:r w:rsidRPr="00A06BB4">
        <w:rPr>
          <w:rFonts w:ascii="Tahoma" w:hAnsi="Tahoma" w:cs="Tahoma"/>
          <w:b/>
        </w:rPr>
        <w:t>pentru utilizatorii persoane juridice</w:t>
      </w:r>
      <w:r w:rsidRPr="00A06BB4">
        <w:rPr>
          <w:rFonts w:ascii="Tahoma" w:hAnsi="Tahoma" w:cs="Tahoma"/>
        </w:rPr>
        <w:t xml:space="preserve"> care nu deţin contract încheiat cu un prestator pentru colectarea, transportul şi depozitarea deşeurilor, taxa specială de salubrizare este de </w:t>
      </w:r>
      <w:r w:rsidRPr="00A06BB4">
        <w:rPr>
          <w:rFonts w:ascii="Tahoma" w:hAnsi="Tahoma" w:cs="Tahoma"/>
          <w:b/>
        </w:rPr>
        <w:t xml:space="preserve">60 lei  </w:t>
      </w:r>
      <w:r w:rsidR="002D1BA9" w:rsidRPr="00A06BB4">
        <w:rPr>
          <w:rFonts w:ascii="Tahoma" w:hAnsi="Tahoma" w:cs="Tahoma"/>
          <w:b/>
        </w:rPr>
        <w:t xml:space="preserve">/ </w:t>
      </w:r>
      <w:r w:rsidRPr="00A06BB4">
        <w:rPr>
          <w:rFonts w:ascii="Tahoma" w:hAnsi="Tahoma" w:cs="Tahoma"/>
          <w:b/>
        </w:rPr>
        <w:t>mc / lună inclusiv TVA</w:t>
      </w:r>
      <w:r w:rsidR="00453922">
        <w:rPr>
          <w:rFonts w:ascii="Tahoma" w:hAnsi="Tahoma" w:cs="Tahoma"/>
          <w:b/>
        </w:rPr>
        <w:t xml:space="preserve"> </w:t>
      </w:r>
      <w:r w:rsidRPr="00A06BB4">
        <w:rPr>
          <w:rFonts w:ascii="Tahoma" w:hAnsi="Tahoma" w:cs="Tahoma"/>
        </w:rPr>
        <w:t>şi include colectarea, transportul, depozitarea deşeurilorşi taxa de mediu aferentă.</w:t>
      </w:r>
    </w:p>
    <w:p w:rsidR="00046E1A" w:rsidRPr="00A06BB4" w:rsidRDefault="00184DE3" w:rsidP="00184DE3">
      <w:pPr>
        <w:pStyle w:val="NoSpacing"/>
        <w:jc w:val="both"/>
        <w:rPr>
          <w:rFonts w:ascii="Tahoma" w:hAnsi="Tahoma" w:cs="Tahoma"/>
        </w:rPr>
      </w:pPr>
      <w:r w:rsidRPr="00A06BB4">
        <w:rPr>
          <w:rFonts w:ascii="Tahoma" w:hAnsi="Tahoma" w:cs="Tahoma"/>
          <w:b/>
        </w:rPr>
        <w:t>Art. 6.</w:t>
      </w:r>
      <w:r w:rsidR="00BE727E" w:rsidRPr="00A06BB4">
        <w:rPr>
          <w:rFonts w:ascii="Tahoma" w:hAnsi="Tahoma" w:cs="Tahoma"/>
          <w:b/>
        </w:rPr>
        <w:t>Pentru persoanele fizice autorizate</w:t>
      </w:r>
      <w:r w:rsidR="00BE727E" w:rsidRPr="00A06BB4">
        <w:rPr>
          <w:rFonts w:ascii="Tahoma" w:hAnsi="Tahoma" w:cs="Tahoma"/>
        </w:rPr>
        <w:t xml:space="preserve"> care îşi</w:t>
      </w:r>
      <w:r w:rsidR="007A067B" w:rsidRPr="00A06BB4">
        <w:rPr>
          <w:rFonts w:ascii="Tahoma" w:hAnsi="Tahoma" w:cs="Tahoma"/>
        </w:rPr>
        <w:t xml:space="preserve"> </w:t>
      </w:r>
      <w:r w:rsidR="00530809" w:rsidRPr="00A06BB4">
        <w:rPr>
          <w:rFonts w:ascii="Tahoma" w:hAnsi="Tahoma" w:cs="Tahoma"/>
        </w:rPr>
        <w:t>au sediul</w:t>
      </w:r>
      <w:r w:rsidR="00BE727E" w:rsidRPr="00A06BB4">
        <w:rPr>
          <w:rFonts w:ascii="Tahoma" w:hAnsi="Tahoma" w:cs="Tahoma"/>
        </w:rPr>
        <w:t xml:space="preserve"> în locuinţa de domiciliu şi care prin natura obiectului de activitate nu produc o cantitate de deşeuri mai mare decât o persoană fizică, </w:t>
      </w:r>
      <w:r w:rsidR="00530809" w:rsidRPr="00A06BB4">
        <w:rPr>
          <w:rFonts w:ascii="Tahoma" w:hAnsi="Tahoma" w:cs="Tahoma"/>
        </w:rPr>
        <w:t xml:space="preserve">în condiţii normale, </w:t>
      </w:r>
      <w:r w:rsidR="00BE727E" w:rsidRPr="00A06BB4">
        <w:rPr>
          <w:rFonts w:ascii="Tahoma" w:hAnsi="Tahoma" w:cs="Tahoma"/>
        </w:rPr>
        <w:t>tax</w:t>
      </w:r>
      <w:r w:rsidR="00530809" w:rsidRPr="00A06BB4">
        <w:rPr>
          <w:rFonts w:ascii="Tahoma" w:hAnsi="Tahoma" w:cs="Tahoma"/>
        </w:rPr>
        <w:t>a</w:t>
      </w:r>
      <w:r w:rsidR="00BE727E" w:rsidRPr="00A06BB4">
        <w:rPr>
          <w:rFonts w:ascii="Tahoma" w:hAnsi="Tahoma" w:cs="Tahoma"/>
        </w:rPr>
        <w:t xml:space="preserve"> de salubrizar</w:t>
      </w:r>
      <w:r w:rsidR="00530809" w:rsidRPr="00A06BB4">
        <w:rPr>
          <w:rFonts w:ascii="Tahoma" w:hAnsi="Tahoma" w:cs="Tahoma"/>
        </w:rPr>
        <w:t>e se aplică la numărul de pe</w:t>
      </w:r>
      <w:r w:rsidRPr="00A06BB4">
        <w:rPr>
          <w:rFonts w:ascii="Tahoma" w:hAnsi="Tahoma" w:cs="Tahoma"/>
        </w:rPr>
        <w:t>rsoane de la imobilul respectiv</w:t>
      </w:r>
      <w:r w:rsidR="00530809" w:rsidRPr="00A06BB4">
        <w:rPr>
          <w:rFonts w:ascii="Tahoma" w:hAnsi="Tahoma" w:cs="Tahoma"/>
        </w:rPr>
        <w:t xml:space="preserve">, </w:t>
      </w:r>
      <w:r w:rsidR="00046E1A" w:rsidRPr="00A06BB4">
        <w:rPr>
          <w:rFonts w:ascii="Tahoma" w:hAnsi="Tahoma" w:cs="Tahoma"/>
        </w:rPr>
        <w:t xml:space="preserve"> număr în care va fi inclusă şi persoana fizică autorizată.</w:t>
      </w:r>
    </w:p>
    <w:p w:rsidR="002B1A87" w:rsidRPr="00A06BB4" w:rsidRDefault="00184DE3" w:rsidP="00046E1A">
      <w:pPr>
        <w:pStyle w:val="NoSpacing"/>
        <w:jc w:val="both"/>
        <w:rPr>
          <w:rFonts w:ascii="Tahoma" w:hAnsi="Tahoma" w:cs="Tahoma"/>
          <w:lang w:val="en-US"/>
        </w:rPr>
      </w:pPr>
      <w:r w:rsidRPr="00A06BB4">
        <w:rPr>
          <w:rFonts w:ascii="Tahoma" w:hAnsi="Tahoma" w:cs="Tahoma"/>
          <w:b/>
        </w:rPr>
        <w:t xml:space="preserve">Art. 7. </w:t>
      </w:r>
      <w:r w:rsidR="002B1A87" w:rsidRPr="00A06BB4">
        <w:rPr>
          <w:rFonts w:ascii="Tahoma" w:hAnsi="Tahoma" w:cs="Tahoma"/>
        </w:rPr>
        <w:t>Sunt scutiţi de la plata taxei speciale de salubrizare aşa cum este prevăzut la art.485, alin ( 1 ) din Lege</w:t>
      </w:r>
      <w:r w:rsidR="00EB443E" w:rsidRPr="00A06BB4">
        <w:rPr>
          <w:rFonts w:ascii="Tahoma" w:hAnsi="Tahoma" w:cs="Tahoma"/>
        </w:rPr>
        <w:t>a nr. 227 /2015 privind Codul Fiscal cu modificările şi completările ulterioare, următoarele categorii</w:t>
      </w:r>
      <w:r w:rsidR="00EB443E" w:rsidRPr="00A06BB4">
        <w:rPr>
          <w:rFonts w:ascii="Tahoma" w:hAnsi="Tahoma" w:cs="Tahoma"/>
          <w:lang w:val="en-US"/>
        </w:rPr>
        <w:t>:</w:t>
      </w:r>
    </w:p>
    <w:p w:rsidR="002B1A87" w:rsidRPr="00A06BB4" w:rsidRDefault="00EB443E" w:rsidP="00046E1A">
      <w:pPr>
        <w:pStyle w:val="NoSpacing"/>
        <w:jc w:val="both"/>
        <w:rPr>
          <w:rFonts w:ascii="Tahoma" w:hAnsi="Tahoma" w:cs="Tahoma"/>
        </w:rPr>
      </w:pPr>
      <w:r w:rsidRPr="00A06BB4">
        <w:rPr>
          <w:rFonts w:ascii="Tahoma" w:hAnsi="Tahoma" w:cs="Tahoma"/>
          <w:b/>
        </w:rPr>
        <w:t xml:space="preserve">a </w:t>
      </w:r>
      <w:r w:rsidR="002B1A87" w:rsidRPr="00A06BB4">
        <w:rPr>
          <w:rFonts w:ascii="Tahoma" w:hAnsi="Tahoma" w:cs="Tahoma"/>
          <w:b/>
        </w:rPr>
        <w:t>)</w:t>
      </w:r>
      <w:r w:rsidR="002B1A87" w:rsidRPr="00A06BB4">
        <w:rPr>
          <w:rFonts w:ascii="Tahoma" w:hAnsi="Tahoma" w:cs="Tahoma"/>
        </w:rPr>
        <w:t xml:space="preserve"> veteranii de război, văduvele de război și văduvele nerecăsătorite ale veteranilor de război;</w:t>
      </w:r>
    </w:p>
    <w:p w:rsidR="002B1A87" w:rsidRPr="00A06BB4" w:rsidRDefault="002B1A87" w:rsidP="00046E1A">
      <w:pPr>
        <w:pStyle w:val="NoSpacing"/>
        <w:jc w:val="both"/>
        <w:rPr>
          <w:rFonts w:ascii="Tahoma" w:hAnsi="Tahoma" w:cs="Tahoma"/>
        </w:rPr>
      </w:pPr>
      <w:r w:rsidRPr="00A06BB4">
        <w:rPr>
          <w:rFonts w:ascii="Tahoma" w:hAnsi="Tahoma" w:cs="Tahoma"/>
          <w:b/>
        </w:rPr>
        <w:t>b)</w:t>
      </w:r>
      <w:r w:rsidRPr="00A06BB4">
        <w:rPr>
          <w:rFonts w:ascii="Tahoma" w:hAnsi="Tahoma" w:cs="Tahoma"/>
        </w:rPr>
        <w:t xml:space="preserve"> persoanele prevăzute la art. 1 al Decretului-lege nr. 118/1990, republicat, cu modificările și completările ulterioare, și persoanele fizice prevăzute la art. 1 din Ordonanța Guvernului nr. 105/1999, aprobată cu modificări și completări prin Legea nr. 189/2000, cu modificările și completările ulterioare;</w:t>
      </w:r>
    </w:p>
    <w:p w:rsidR="002B1A87" w:rsidRPr="00A06BB4" w:rsidRDefault="002B1A87" w:rsidP="00753EBE">
      <w:pPr>
        <w:pStyle w:val="NoSpacing"/>
        <w:ind w:right="-141"/>
        <w:jc w:val="both"/>
        <w:rPr>
          <w:rFonts w:ascii="Tahoma" w:hAnsi="Tahoma" w:cs="Tahoma"/>
        </w:rPr>
      </w:pPr>
      <w:r w:rsidRPr="00A06BB4">
        <w:rPr>
          <w:rFonts w:ascii="Tahoma" w:hAnsi="Tahoma" w:cs="Tahoma"/>
          <w:b/>
        </w:rPr>
        <w:t>c)</w:t>
      </w:r>
      <w:r w:rsidRPr="00A06BB4">
        <w:rPr>
          <w:rFonts w:ascii="Tahoma" w:hAnsi="Tahoma" w:cs="Tahoma"/>
        </w:rPr>
        <w:t>persoanele cu handicap grav sau accentuat, persoanele încadrate în gradul I de invaliditate și reprezentanții legali ai minorilor cu handicap grav sau accentuat și ai minorilor încadrați în gradul I de invaliditate.</w:t>
      </w:r>
    </w:p>
    <w:p w:rsidR="00F02C13" w:rsidRPr="00A06BB4" w:rsidRDefault="00184DE3" w:rsidP="00753EBE">
      <w:pPr>
        <w:pStyle w:val="NoSpacing"/>
        <w:ind w:right="-141"/>
        <w:jc w:val="both"/>
        <w:rPr>
          <w:rFonts w:ascii="Tahoma" w:hAnsi="Tahoma" w:cs="Tahoma"/>
          <w:lang w:eastAsia="ro-RO"/>
        </w:rPr>
      </w:pPr>
      <w:r w:rsidRPr="00A06BB4">
        <w:rPr>
          <w:rFonts w:ascii="Tahoma" w:hAnsi="Tahoma" w:cs="Tahoma"/>
          <w:b/>
        </w:rPr>
        <w:t>Art. 8</w:t>
      </w:r>
      <w:r w:rsidR="007F08E1" w:rsidRPr="00A06BB4">
        <w:rPr>
          <w:rFonts w:ascii="Tahoma" w:hAnsi="Tahoma" w:cs="Tahoma"/>
          <w:b/>
        </w:rPr>
        <w:t>.</w:t>
      </w:r>
      <w:r w:rsidR="00F02C13" w:rsidRPr="00A06BB4">
        <w:rPr>
          <w:rFonts w:ascii="Tahoma" w:hAnsi="Tahoma" w:cs="Tahoma"/>
          <w:lang w:eastAsia="ro-RO"/>
        </w:rPr>
        <w:t>Operatorii au obligaţia de a pune la dispoziţia</w:t>
      </w:r>
      <w:r w:rsidR="007A067B" w:rsidRPr="00A06BB4">
        <w:rPr>
          <w:rFonts w:ascii="Tahoma" w:hAnsi="Tahoma" w:cs="Tahoma"/>
          <w:lang w:eastAsia="ro-RO"/>
        </w:rPr>
        <w:t xml:space="preserve"> </w:t>
      </w:r>
      <w:r w:rsidR="00F02C13" w:rsidRPr="00A06BB4">
        <w:rPr>
          <w:rFonts w:ascii="Tahoma" w:hAnsi="Tahoma" w:cs="Tahoma"/>
          <w:lang w:eastAsia="ro-RO"/>
        </w:rPr>
        <w:t>deţinătorilor de deşeuri containerele/recipientele, precum şi, după caz, sacii necesari realizării activităţii de precolectare separată a deşeurilor. Costurile</w:t>
      </w:r>
    </w:p>
    <w:p w:rsidR="00F02C13" w:rsidRPr="00A06BB4" w:rsidRDefault="00F02C13" w:rsidP="00753EBE">
      <w:pPr>
        <w:pStyle w:val="NoSpacing"/>
        <w:ind w:right="-141"/>
        <w:jc w:val="both"/>
        <w:rPr>
          <w:rFonts w:ascii="Tahoma" w:hAnsi="Tahoma" w:cs="Tahoma"/>
          <w:lang w:eastAsia="ro-RO"/>
        </w:rPr>
      </w:pPr>
      <w:r w:rsidRPr="00A06BB4">
        <w:rPr>
          <w:rFonts w:ascii="Tahoma" w:hAnsi="Tahoma" w:cs="Tahoma"/>
          <w:lang w:eastAsia="ro-RO"/>
        </w:rPr>
        <w:t xml:space="preserve">de achiziţionare a acestora se includ în tariful ofertat pentru prestarea activităţii de colectare separată şi transportul separat al deşeurilor, dacă nu sunt puse la dispoziţie de delegatar. </w:t>
      </w:r>
    </w:p>
    <w:p w:rsidR="007F08E1" w:rsidRPr="00A06BB4" w:rsidRDefault="00F97F17" w:rsidP="00753EBE">
      <w:pPr>
        <w:ind w:right="-141"/>
        <w:jc w:val="both"/>
        <w:rPr>
          <w:rFonts w:ascii="Tahoma" w:hAnsi="Tahoma" w:cs="Tahoma"/>
        </w:rPr>
      </w:pPr>
      <w:r w:rsidRPr="00A06BB4">
        <w:rPr>
          <w:rFonts w:ascii="Tahoma" w:hAnsi="Tahoma" w:cs="Tahoma"/>
          <w:b/>
        </w:rPr>
        <w:t>Art. 9.</w:t>
      </w:r>
      <w:r w:rsidR="007F08E1" w:rsidRPr="00A06BB4">
        <w:rPr>
          <w:rFonts w:ascii="Tahoma" w:hAnsi="Tahoma" w:cs="Tahoma"/>
        </w:rPr>
        <w:t>Utilizatorii</w:t>
      </w:r>
      <w:r w:rsidR="00AE4D40" w:rsidRPr="00A06BB4">
        <w:rPr>
          <w:rFonts w:ascii="Tahoma" w:hAnsi="Tahoma" w:cs="Tahoma"/>
        </w:rPr>
        <w:t>,</w:t>
      </w:r>
      <w:r w:rsidR="007F08E1" w:rsidRPr="00A06BB4">
        <w:rPr>
          <w:rFonts w:ascii="Tahoma" w:hAnsi="Tahoma" w:cs="Tahoma"/>
        </w:rPr>
        <w:t xml:space="preserve"> per</w:t>
      </w:r>
      <w:r w:rsidR="00F02C13" w:rsidRPr="00A06BB4">
        <w:rPr>
          <w:rFonts w:ascii="Tahoma" w:hAnsi="Tahoma" w:cs="Tahoma"/>
        </w:rPr>
        <w:t>soane fizice</w:t>
      </w:r>
      <w:r w:rsidR="00AE4D40" w:rsidRPr="00A06BB4">
        <w:rPr>
          <w:rFonts w:ascii="Tahoma" w:hAnsi="Tahoma" w:cs="Tahoma"/>
        </w:rPr>
        <w:t>,</w:t>
      </w:r>
      <w:r w:rsidR="00F02C13" w:rsidRPr="00A06BB4">
        <w:rPr>
          <w:rFonts w:ascii="Tahoma" w:hAnsi="Tahoma" w:cs="Tahoma"/>
        </w:rPr>
        <w:t xml:space="preserve"> care nu deţin recipiente</w:t>
      </w:r>
      <w:r w:rsidR="007A067B" w:rsidRPr="00A06BB4">
        <w:rPr>
          <w:rFonts w:ascii="Tahoma" w:hAnsi="Tahoma" w:cs="Tahoma"/>
        </w:rPr>
        <w:t xml:space="preserve"> </w:t>
      </w:r>
      <w:r w:rsidR="00AE4D40" w:rsidRPr="00A06BB4">
        <w:rPr>
          <w:rFonts w:ascii="Tahoma" w:hAnsi="Tahoma" w:cs="Tahoma"/>
        </w:rPr>
        <w:t xml:space="preserve">pentru depozitarea deşeurilor în vederea colectării, </w:t>
      </w:r>
      <w:r w:rsidR="007F08E1" w:rsidRPr="00A06BB4">
        <w:rPr>
          <w:rFonts w:ascii="Tahoma" w:hAnsi="Tahoma" w:cs="Tahoma"/>
        </w:rPr>
        <w:t xml:space="preserve">vor fi dotaţi cu astfel de recipiente.Achitarea contravalorii </w:t>
      </w:r>
      <w:r w:rsidR="00F02C13" w:rsidRPr="00A06BB4">
        <w:rPr>
          <w:rFonts w:ascii="Tahoma" w:hAnsi="Tahoma" w:cs="Tahoma"/>
        </w:rPr>
        <w:t>recipientelor</w:t>
      </w:r>
      <w:r w:rsidR="007F08E1" w:rsidRPr="00A06BB4">
        <w:rPr>
          <w:rFonts w:ascii="Tahoma" w:hAnsi="Tahoma" w:cs="Tahoma"/>
        </w:rPr>
        <w:t xml:space="preserve"> se va face de la bugetul local până la recuperarea sumelor de la </w:t>
      </w:r>
      <w:r w:rsidR="00F02C13" w:rsidRPr="00A06BB4">
        <w:rPr>
          <w:rFonts w:ascii="Tahoma" w:hAnsi="Tahoma" w:cs="Tahoma"/>
        </w:rPr>
        <w:t>utilizatorii</w:t>
      </w:r>
      <w:r w:rsidR="007F08E1" w:rsidRPr="00A06BB4">
        <w:rPr>
          <w:rFonts w:ascii="Tahoma" w:hAnsi="Tahoma" w:cs="Tahoma"/>
        </w:rPr>
        <w:t xml:space="preserve"> în cauză.Recuperea</w:t>
      </w:r>
      <w:r w:rsidR="00F02C13" w:rsidRPr="00A06BB4">
        <w:rPr>
          <w:rFonts w:ascii="Tahoma" w:hAnsi="Tahoma" w:cs="Tahoma"/>
        </w:rPr>
        <w:t xml:space="preserve"> contravalorii acestor recipiente</w:t>
      </w:r>
      <w:r w:rsidR="007F08E1" w:rsidRPr="00A06BB4">
        <w:rPr>
          <w:rFonts w:ascii="Tahoma" w:hAnsi="Tahoma" w:cs="Tahoma"/>
        </w:rPr>
        <w:t xml:space="preserve"> se va face de la utilizatori,în cel mult 5 rate egale, prima rată începând cu luna imediat următoare lun</w:t>
      </w:r>
      <w:r w:rsidR="00F02C13" w:rsidRPr="00A06BB4">
        <w:rPr>
          <w:rFonts w:ascii="Tahoma" w:hAnsi="Tahoma" w:cs="Tahoma"/>
        </w:rPr>
        <w:t>ii în care s – a asigurat recipientul</w:t>
      </w:r>
      <w:r w:rsidR="007F08E1" w:rsidRPr="00A06BB4">
        <w:rPr>
          <w:rFonts w:ascii="Tahoma" w:hAnsi="Tahoma" w:cs="Tahoma"/>
        </w:rPr>
        <w:t xml:space="preserve">.Până </w:t>
      </w:r>
      <w:r w:rsidR="00F02C13" w:rsidRPr="00A06BB4">
        <w:rPr>
          <w:rFonts w:ascii="Tahoma" w:hAnsi="Tahoma" w:cs="Tahoma"/>
        </w:rPr>
        <w:t>la achitarea integrală a recipientului, ace</w:t>
      </w:r>
      <w:r w:rsidR="007F08E1" w:rsidRPr="00A06BB4">
        <w:rPr>
          <w:rFonts w:ascii="Tahoma" w:hAnsi="Tahoma" w:cs="Tahoma"/>
        </w:rPr>
        <w:t>sta se află în proprietatea consiliului local şi în custodia utilizatorului iar d</w:t>
      </w:r>
      <w:r w:rsidR="00F02C13" w:rsidRPr="00A06BB4">
        <w:rPr>
          <w:rFonts w:ascii="Tahoma" w:hAnsi="Tahoma" w:cs="Tahoma"/>
        </w:rPr>
        <w:t>upă achitarea ultimei rate, ace</w:t>
      </w:r>
      <w:r w:rsidR="007F08E1" w:rsidRPr="00A06BB4">
        <w:rPr>
          <w:rFonts w:ascii="Tahoma" w:hAnsi="Tahoma" w:cs="Tahoma"/>
        </w:rPr>
        <w:t>sta trece în proprietatea de drept a utilizatorului.</w:t>
      </w:r>
    </w:p>
    <w:p w:rsidR="00C20257" w:rsidRPr="00A06BB4" w:rsidRDefault="00F97F17" w:rsidP="00753EBE">
      <w:pPr>
        <w:ind w:right="-141"/>
        <w:jc w:val="both"/>
        <w:rPr>
          <w:rFonts w:ascii="Tahoma" w:hAnsi="Tahoma" w:cs="Tahoma"/>
          <w:lang w:eastAsia="ro-RO"/>
        </w:rPr>
      </w:pPr>
      <w:r w:rsidRPr="00A06BB4">
        <w:rPr>
          <w:rFonts w:ascii="Tahoma" w:hAnsi="Tahoma" w:cs="Tahoma"/>
          <w:b/>
        </w:rPr>
        <w:t xml:space="preserve">Art.10 </w:t>
      </w:r>
      <w:r w:rsidR="00C20257" w:rsidRPr="00A06BB4">
        <w:rPr>
          <w:rFonts w:ascii="Tahoma" w:hAnsi="Tahoma" w:cs="Tahoma"/>
        </w:rPr>
        <w:t>. Primăria comunei Şimand aduce la cunoştinţa</w:t>
      </w:r>
      <w:r w:rsidR="007A067B" w:rsidRPr="00A06BB4">
        <w:rPr>
          <w:rFonts w:ascii="Tahoma" w:hAnsi="Tahoma" w:cs="Tahoma"/>
        </w:rPr>
        <w:t xml:space="preserve"> </w:t>
      </w:r>
      <w:r w:rsidR="00C20257" w:rsidRPr="00A06BB4">
        <w:rPr>
          <w:rFonts w:ascii="Tahoma" w:hAnsi="Tahoma" w:cs="Tahoma"/>
        </w:rPr>
        <w:t xml:space="preserve">cetăţenilor comunei, periodicitatea la care se face desfăşoară activitatea de </w:t>
      </w:r>
      <w:r w:rsidR="00C20257" w:rsidRPr="00A06BB4">
        <w:rPr>
          <w:rFonts w:ascii="Tahoma" w:eastAsia="Times New Roman" w:hAnsi="Tahoma" w:cs="Tahoma"/>
          <w:lang w:eastAsia="ro-RO"/>
        </w:rPr>
        <w:t>colectare a deşeurilor / gunoiului menajer</w:t>
      </w:r>
      <w:r w:rsidR="007A067B" w:rsidRPr="00A06BB4">
        <w:rPr>
          <w:rFonts w:ascii="Tahoma" w:eastAsia="Times New Roman" w:hAnsi="Tahoma" w:cs="Tahoma"/>
          <w:lang w:eastAsia="ro-RO"/>
        </w:rPr>
        <w:t xml:space="preserve"> </w:t>
      </w:r>
      <w:r w:rsidR="00C20257" w:rsidRPr="00A06BB4">
        <w:rPr>
          <w:rFonts w:ascii="Tahoma" w:eastAsia="Times New Roman" w:hAnsi="Tahoma" w:cs="Tahoma"/>
          <w:lang w:eastAsia="ro-RO"/>
        </w:rPr>
        <w:t>şi</w:t>
      </w:r>
      <w:r w:rsidR="007A067B" w:rsidRPr="00A06BB4">
        <w:rPr>
          <w:rFonts w:ascii="Tahoma" w:eastAsia="Times New Roman" w:hAnsi="Tahoma" w:cs="Tahoma"/>
          <w:lang w:eastAsia="ro-RO"/>
        </w:rPr>
        <w:t xml:space="preserve"> </w:t>
      </w:r>
      <w:r w:rsidR="00C20257" w:rsidRPr="00A06BB4">
        <w:rPr>
          <w:rFonts w:ascii="Tahoma" w:hAnsi="Tahoma" w:cs="Tahoma"/>
          <w:lang w:eastAsia="ro-RO"/>
        </w:rPr>
        <w:t>activitatea de colectare separată şi transportul separat al deşeurilor</w:t>
      </w:r>
      <w:r w:rsidR="007A067B" w:rsidRPr="00A06BB4">
        <w:rPr>
          <w:rFonts w:ascii="Tahoma" w:hAnsi="Tahoma" w:cs="Tahoma"/>
          <w:lang w:eastAsia="ro-RO"/>
        </w:rPr>
        <w:t xml:space="preserve"> </w:t>
      </w:r>
      <w:r w:rsidR="00A869BF" w:rsidRPr="00A06BB4">
        <w:rPr>
          <w:rFonts w:ascii="Tahoma" w:hAnsi="Tahoma" w:cs="Tahoma"/>
          <w:lang w:eastAsia="ro-RO"/>
        </w:rPr>
        <w:t xml:space="preserve">precum </w:t>
      </w:r>
      <w:r w:rsidR="00C20257" w:rsidRPr="00A06BB4">
        <w:rPr>
          <w:rFonts w:ascii="Tahoma" w:hAnsi="Tahoma" w:cs="Tahoma"/>
          <w:lang w:eastAsia="ro-RO"/>
        </w:rPr>
        <w:t xml:space="preserve">şi zilele din săptămână în care se realizează aceste </w:t>
      </w:r>
      <w:r w:rsidR="00A869BF" w:rsidRPr="00A06BB4">
        <w:rPr>
          <w:rFonts w:ascii="Tahoma" w:hAnsi="Tahoma" w:cs="Tahoma"/>
          <w:lang w:eastAsia="ro-RO"/>
        </w:rPr>
        <w:t>lucruri</w:t>
      </w:r>
      <w:r w:rsidR="00C20257" w:rsidRPr="00A06BB4">
        <w:rPr>
          <w:rFonts w:ascii="Tahoma" w:hAnsi="Tahoma" w:cs="Tahoma"/>
          <w:lang w:eastAsia="ro-RO"/>
        </w:rPr>
        <w:t>.</w:t>
      </w:r>
    </w:p>
    <w:p w:rsidR="00D92416" w:rsidRPr="00A06BB4" w:rsidRDefault="00F97F17"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b/>
          <w:lang w:eastAsia="ro-RO"/>
        </w:rPr>
        <w:t xml:space="preserve">Art. 11. </w:t>
      </w:r>
      <w:r w:rsidR="00D92416" w:rsidRPr="00A06BB4">
        <w:rPr>
          <w:rFonts w:ascii="Tahoma" w:eastAsia="Times New Roman" w:hAnsi="Tahoma" w:cs="Tahoma"/>
          <w:lang w:eastAsia="ro-RO"/>
        </w:rPr>
        <w:t>Membrii comunităţii locale, persoane</w:t>
      </w:r>
      <w:r w:rsidRPr="00A06BB4">
        <w:rPr>
          <w:rFonts w:ascii="Tahoma" w:eastAsia="Times New Roman" w:hAnsi="Tahoma" w:cs="Tahoma"/>
          <w:lang w:eastAsia="ro-RO"/>
        </w:rPr>
        <w:t>le</w:t>
      </w:r>
      <w:r w:rsidR="00D92416" w:rsidRPr="00A06BB4">
        <w:rPr>
          <w:rFonts w:ascii="Tahoma" w:eastAsia="Times New Roman" w:hAnsi="Tahoma" w:cs="Tahoma"/>
          <w:lang w:eastAsia="ro-RO"/>
        </w:rPr>
        <w:t xml:space="preserve"> fizice sau juridice, au, în calitatea lor de utilizatori direcţi sau indirecţi ai serviciului de salubrizare, următoarele obligaţii: </w:t>
      </w:r>
    </w:p>
    <w:p w:rsidR="00D92416" w:rsidRPr="00A06BB4" w:rsidRDefault="00D92416"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lang w:eastAsia="ro-RO"/>
        </w:rPr>
        <w:t xml:space="preserve">a)să respecte prevederile Regulamentului de aplicare a taxei de salubrizare la nivelul comunei Şimand; </w:t>
      </w:r>
    </w:p>
    <w:p w:rsidR="00D92416" w:rsidRPr="00A06BB4" w:rsidRDefault="00D92416"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lang w:eastAsia="ro-RO"/>
        </w:rPr>
        <w:t xml:space="preserve">b)să achite obligaţiile de plată, în conformitate cu prevederile acestui regulament; </w:t>
      </w:r>
    </w:p>
    <w:p w:rsidR="00D92416" w:rsidRPr="00A06BB4" w:rsidRDefault="00D92416"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lang w:eastAsia="ro-RO"/>
        </w:rPr>
        <w:t xml:space="preserve">c)să asigure accesul utilajelor de colectare a deşeurilor la punctele de colectare şi al utilajelor de intervenţie pentru stingerea incendiilor; </w:t>
      </w:r>
    </w:p>
    <w:p w:rsidR="00D92416" w:rsidRPr="00A06BB4" w:rsidRDefault="00D92416"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lang w:eastAsia="ro-RO"/>
        </w:rPr>
        <w:lastRenderedPageBreak/>
        <w:t>d)să asigure precolectarea separată, în recipientele asigurate de operatorul serviciului sau de către Consiliul local, distinct inscripţionate</w:t>
      </w:r>
      <w:r w:rsidR="007A067B" w:rsidRPr="00A06BB4">
        <w:rPr>
          <w:rFonts w:ascii="Tahoma" w:eastAsia="Times New Roman" w:hAnsi="Tahoma" w:cs="Tahoma"/>
          <w:lang w:eastAsia="ro-RO"/>
        </w:rPr>
        <w:t xml:space="preserve"> </w:t>
      </w:r>
      <w:r w:rsidRPr="00A06BB4">
        <w:rPr>
          <w:rFonts w:ascii="Tahoma" w:eastAsia="Times New Roman" w:hAnsi="Tahoma" w:cs="Tahoma"/>
          <w:lang w:eastAsia="ro-RO"/>
        </w:rPr>
        <w:t>şi amplasate în spaţii special amenajate, a deşeurilor pe care</w:t>
      </w:r>
      <w:r w:rsidR="007A067B" w:rsidRPr="00A06BB4">
        <w:rPr>
          <w:rFonts w:ascii="Tahoma" w:eastAsia="Times New Roman" w:hAnsi="Tahoma" w:cs="Tahoma"/>
          <w:lang w:eastAsia="ro-RO"/>
        </w:rPr>
        <w:t xml:space="preserve">     </w:t>
      </w:r>
      <w:r w:rsidRPr="00A06BB4">
        <w:rPr>
          <w:rFonts w:ascii="Tahoma" w:eastAsia="Times New Roman" w:hAnsi="Tahoma" w:cs="Tahoma"/>
          <w:lang w:eastAsia="ro-RO"/>
        </w:rPr>
        <w:t xml:space="preserve"> le-au generat în propria gospodărie sau ca urmare a activităţilor lucrative pe care le desfăşoară; </w:t>
      </w:r>
    </w:p>
    <w:p w:rsidR="00A869BF" w:rsidRPr="00A06BB4" w:rsidRDefault="00D92416" w:rsidP="00753EBE">
      <w:pPr>
        <w:spacing w:after="0" w:line="240" w:lineRule="auto"/>
        <w:ind w:right="-141"/>
        <w:jc w:val="both"/>
        <w:rPr>
          <w:rFonts w:ascii="Tahoma" w:hAnsi="Tahoma" w:cs="Tahoma"/>
        </w:rPr>
      </w:pPr>
      <w:r w:rsidRPr="00A06BB4">
        <w:rPr>
          <w:rFonts w:ascii="Tahoma" w:eastAsia="Times New Roman" w:hAnsi="Tahoma" w:cs="Tahoma"/>
          <w:lang w:eastAsia="ro-RO"/>
        </w:rPr>
        <w:t>e)să aplice măsuri privind deratizarea şi</w:t>
      </w:r>
      <w:r w:rsidR="007A067B" w:rsidRPr="00A06BB4">
        <w:rPr>
          <w:rFonts w:ascii="Tahoma" w:eastAsia="Times New Roman" w:hAnsi="Tahoma" w:cs="Tahoma"/>
          <w:lang w:eastAsia="ro-RO"/>
        </w:rPr>
        <w:t xml:space="preserve"> </w:t>
      </w:r>
      <w:r w:rsidRPr="00A06BB4">
        <w:rPr>
          <w:rFonts w:ascii="Tahoma" w:eastAsia="Times New Roman" w:hAnsi="Tahoma" w:cs="Tahoma"/>
          <w:lang w:eastAsia="ro-RO"/>
        </w:rPr>
        <w:t xml:space="preserve">dezinsecţia, stabilite de autoritatea locală şi de direcţia de sănătate publică teritorială; </w:t>
      </w:r>
    </w:p>
    <w:p w:rsidR="00CE5A01" w:rsidRPr="00A06BB4" w:rsidRDefault="00CE5A01"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b/>
          <w:lang w:eastAsia="ro-RO"/>
        </w:rPr>
        <w:t>Art.</w:t>
      </w:r>
      <w:r w:rsidR="00F97F17" w:rsidRPr="00A06BB4">
        <w:rPr>
          <w:rFonts w:ascii="Tahoma" w:eastAsia="Times New Roman" w:hAnsi="Tahoma" w:cs="Tahoma"/>
          <w:b/>
          <w:lang w:eastAsia="ro-RO"/>
        </w:rPr>
        <w:t>12.</w:t>
      </w:r>
      <w:r w:rsidR="007B7FA6" w:rsidRPr="00A06BB4">
        <w:rPr>
          <w:rFonts w:ascii="Tahoma" w:eastAsia="Times New Roman" w:hAnsi="Tahoma" w:cs="Tahoma"/>
          <w:lang w:eastAsia="ro-RO"/>
        </w:rPr>
        <w:t>T</w:t>
      </w:r>
      <w:r w:rsidRPr="00A06BB4">
        <w:rPr>
          <w:rFonts w:ascii="Tahoma" w:eastAsia="Times New Roman" w:hAnsi="Tahoma" w:cs="Tahoma"/>
          <w:lang w:eastAsia="ro-RO"/>
        </w:rPr>
        <w:t xml:space="preserve">axa specială de salubrizare </w:t>
      </w:r>
      <w:r w:rsidR="007B7FA6" w:rsidRPr="00A06BB4">
        <w:rPr>
          <w:rFonts w:ascii="Tahoma" w:eastAsia="Times New Roman" w:hAnsi="Tahoma" w:cs="Tahoma"/>
          <w:lang w:eastAsia="ro-RO"/>
        </w:rPr>
        <w:t>se instituie pentru</w:t>
      </w:r>
      <w:r w:rsidRPr="00A06BB4">
        <w:rPr>
          <w:rFonts w:ascii="Tahoma" w:eastAsia="Times New Roman" w:hAnsi="Tahoma" w:cs="Tahoma"/>
          <w:lang w:eastAsia="ro-RO"/>
        </w:rPr>
        <w:t>:</w:t>
      </w:r>
    </w:p>
    <w:p w:rsidR="002B1A87" w:rsidRPr="00A06BB4" w:rsidRDefault="00CE5A01" w:rsidP="00753EBE">
      <w:pPr>
        <w:pStyle w:val="ListParagraph"/>
        <w:numPr>
          <w:ilvl w:val="0"/>
          <w:numId w:val="2"/>
        </w:numPr>
        <w:spacing w:after="0" w:line="240" w:lineRule="auto"/>
        <w:ind w:right="-141"/>
        <w:jc w:val="both"/>
        <w:rPr>
          <w:rFonts w:ascii="Tahoma" w:eastAsia="Times New Roman" w:hAnsi="Tahoma" w:cs="Tahoma"/>
          <w:lang w:eastAsia="ro-RO"/>
        </w:rPr>
      </w:pPr>
      <w:r w:rsidRPr="00A06BB4">
        <w:rPr>
          <w:rFonts w:ascii="Tahoma" w:eastAsia="Times New Roman" w:hAnsi="Tahoma" w:cs="Tahoma"/>
          <w:lang w:eastAsia="ro-RO"/>
        </w:rPr>
        <w:t xml:space="preserve">persoanele fizice care </w:t>
      </w:r>
      <w:r w:rsidR="002B1A87" w:rsidRPr="00A06BB4">
        <w:rPr>
          <w:rFonts w:ascii="Tahoma" w:eastAsia="Times New Roman" w:hAnsi="Tahoma" w:cs="Tahoma"/>
          <w:lang w:eastAsia="ro-RO"/>
        </w:rPr>
        <w:t>deţin în proprietate sau în chirie, gospodării în comuna Şimand</w:t>
      </w:r>
      <w:r w:rsidR="007A067B" w:rsidRPr="00A06BB4">
        <w:rPr>
          <w:rFonts w:ascii="Tahoma" w:eastAsia="Times New Roman" w:hAnsi="Tahoma" w:cs="Tahoma"/>
          <w:lang w:eastAsia="ro-RO"/>
        </w:rPr>
        <w:t xml:space="preserve"> </w:t>
      </w:r>
      <w:r w:rsidR="002B1A87" w:rsidRPr="00A06BB4">
        <w:rPr>
          <w:rFonts w:ascii="Tahoma" w:eastAsia="Times New Roman" w:hAnsi="Tahoma" w:cs="Tahoma"/>
          <w:lang w:eastAsia="ro-RO"/>
        </w:rPr>
        <w:t>şi</w:t>
      </w:r>
      <w:r w:rsidR="007A067B" w:rsidRPr="00A06BB4">
        <w:rPr>
          <w:rFonts w:ascii="Tahoma" w:eastAsia="Times New Roman" w:hAnsi="Tahoma" w:cs="Tahoma"/>
          <w:lang w:eastAsia="ro-RO"/>
        </w:rPr>
        <w:t xml:space="preserve"> </w:t>
      </w:r>
      <w:r w:rsidR="007F08E1" w:rsidRPr="00A06BB4">
        <w:rPr>
          <w:rFonts w:ascii="Tahoma" w:eastAsia="Times New Roman" w:hAnsi="Tahoma" w:cs="Tahoma"/>
          <w:lang w:eastAsia="ro-RO"/>
        </w:rPr>
        <w:t xml:space="preserve">cei </w:t>
      </w:r>
      <w:r w:rsidR="002B1A87" w:rsidRPr="00A06BB4">
        <w:rPr>
          <w:rFonts w:ascii="Tahoma" w:eastAsia="Times New Roman" w:hAnsi="Tahoma" w:cs="Tahoma"/>
          <w:lang w:eastAsia="ro-RO"/>
        </w:rPr>
        <w:t>care locuiesc permanent la aceste locaţii</w:t>
      </w:r>
    </w:p>
    <w:p w:rsidR="002B1A87" w:rsidRPr="00A06BB4" w:rsidRDefault="002B1A87" w:rsidP="00753EBE">
      <w:pPr>
        <w:pStyle w:val="ListParagraph"/>
        <w:numPr>
          <w:ilvl w:val="0"/>
          <w:numId w:val="2"/>
        </w:numPr>
        <w:spacing w:after="0" w:line="240" w:lineRule="auto"/>
        <w:ind w:right="-141"/>
        <w:jc w:val="both"/>
        <w:rPr>
          <w:rFonts w:ascii="Tahoma" w:eastAsia="Times New Roman" w:hAnsi="Tahoma" w:cs="Tahoma"/>
          <w:lang w:eastAsia="ro-RO"/>
        </w:rPr>
      </w:pPr>
      <w:r w:rsidRPr="00A06BB4">
        <w:rPr>
          <w:rFonts w:ascii="Tahoma" w:eastAsia="Times New Roman" w:hAnsi="Tahoma" w:cs="Tahoma"/>
          <w:lang w:eastAsia="ro-RO"/>
        </w:rPr>
        <w:t>persoanele juridice care îşidesfăşoară activitatea pe raza localităţii</w:t>
      </w:r>
      <w:r w:rsidR="007A067B" w:rsidRPr="00A06BB4">
        <w:rPr>
          <w:rFonts w:ascii="Tahoma" w:eastAsia="Times New Roman" w:hAnsi="Tahoma" w:cs="Tahoma"/>
          <w:lang w:eastAsia="ro-RO"/>
        </w:rPr>
        <w:t xml:space="preserve"> </w:t>
      </w:r>
      <w:r w:rsidRPr="00A06BB4">
        <w:rPr>
          <w:rFonts w:ascii="Tahoma" w:eastAsia="Times New Roman" w:hAnsi="Tahoma" w:cs="Tahoma"/>
          <w:lang w:eastAsia="ro-RO"/>
        </w:rPr>
        <w:t xml:space="preserve">Şimand dacă nu deţin contract de prestări servicii încheiat cu un prestator de </w:t>
      </w:r>
      <w:r w:rsidR="00EB443E" w:rsidRPr="00A06BB4">
        <w:rPr>
          <w:rFonts w:ascii="Tahoma" w:eastAsia="Times New Roman" w:hAnsi="Tahoma" w:cs="Tahoma"/>
          <w:lang w:eastAsia="ro-RO"/>
        </w:rPr>
        <w:t xml:space="preserve">servicii de </w:t>
      </w:r>
      <w:r w:rsidRPr="00A06BB4">
        <w:rPr>
          <w:rFonts w:ascii="Tahoma" w:eastAsia="Times New Roman" w:hAnsi="Tahoma" w:cs="Tahoma"/>
          <w:lang w:eastAsia="ro-RO"/>
        </w:rPr>
        <w:t>salubrizare.</w:t>
      </w:r>
    </w:p>
    <w:p w:rsidR="00C120DD" w:rsidRPr="00A06BB4" w:rsidRDefault="00CE5A01" w:rsidP="00753EBE">
      <w:pPr>
        <w:pStyle w:val="NoSpacing"/>
        <w:ind w:right="-141"/>
        <w:jc w:val="both"/>
        <w:rPr>
          <w:rFonts w:ascii="Tahoma" w:hAnsi="Tahoma" w:cs="Tahoma"/>
          <w:lang w:eastAsia="ro-RO"/>
        </w:rPr>
      </w:pPr>
      <w:r w:rsidRPr="00A06BB4">
        <w:rPr>
          <w:rFonts w:ascii="Tahoma" w:eastAsia="Times New Roman" w:hAnsi="Tahoma" w:cs="Tahoma"/>
          <w:b/>
          <w:lang w:eastAsia="ro-RO"/>
        </w:rPr>
        <w:t>Art.</w:t>
      </w:r>
      <w:r w:rsidR="00F97F17" w:rsidRPr="00A06BB4">
        <w:rPr>
          <w:rFonts w:ascii="Tahoma" w:eastAsia="Times New Roman" w:hAnsi="Tahoma" w:cs="Tahoma"/>
          <w:b/>
          <w:lang w:eastAsia="ro-RO"/>
        </w:rPr>
        <w:t xml:space="preserve">13. </w:t>
      </w:r>
      <w:r w:rsidRPr="00A06BB4">
        <w:rPr>
          <w:rFonts w:ascii="Tahoma" w:eastAsia="Times New Roman" w:hAnsi="Tahoma" w:cs="Tahoma"/>
          <w:lang w:eastAsia="ro-RO"/>
        </w:rPr>
        <w:t xml:space="preserve">În vederea </w:t>
      </w:r>
      <w:r w:rsidR="00C120DD" w:rsidRPr="00A06BB4">
        <w:rPr>
          <w:rFonts w:ascii="Tahoma" w:eastAsia="Times New Roman" w:hAnsi="Tahoma" w:cs="Tahoma"/>
          <w:lang w:eastAsia="ro-RO"/>
        </w:rPr>
        <w:t xml:space="preserve">aplicării corecte a taxei de salubrizare raportată la numărul de persoane din fiecare gospodărie, proprietarii acestor imobile vor depune la Primăria comunei Şimand, o </w:t>
      </w:r>
      <w:r w:rsidR="00C120DD" w:rsidRPr="00A06BB4">
        <w:rPr>
          <w:rFonts w:ascii="Tahoma" w:hAnsi="Tahoma" w:cs="Tahoma"/>
          <w:lang w:eastAsia="ro-RO"/>
        </w:rPr>
        <w:t>Declaraţie de impunere în vederea stabilirii cuantumului taxei speciale de salubrizare datorată, conform modelului din Anexa nr. 1 de la prezentul Regulament.</w:t>
      </w:r>
    </w:p>
    <w:p w:rsidR="00961EAA" w:rsidRPr="00A06BB4" w:rsidRDefault="00961EAA" w:rsidP="00753EBE">
      <w:pPr>
        <w:pStyle w:val="NoSpacing"/>
        <w:ind w:right="-141"/>
        <w:jc w:val="both"/>
        <w:rPr>
          <w:rFonts w:ascii="Tahoma" w:eastAsia="Times New Roman" w:hAnsi="Tahoma" w:cs="Tahoma"/>
          <w:lang w:eastAsia="ro-RO"/>
        </w:rPr>
      </w:pPr>
      <w:r w:rsidRPr="00A06BB4">
        <w:rPr>
          <w:rFonts w:ascii="Tahoma" w:eastAsia="Times New Roman" w:hAnsi="Tahoma" w:cs="Tahoma"/>
          <w:b/>
          <w:lang w:eastAsia="ro-RO"/>
        </w:rPr>
        <w:t>Art.</w:t>
      </w:r>
      <w:r w:rsidR="00F97F17" w:rsidRPr="00A06BB4">
        <w:rPr>
          <w:rFonts w:ascii="Tahoma" w:eastAsia="Times New Roman" w:hAnsi="Tahoma" w:cs="Tahoma"/>
          <w:b/>
          <w:lang w:eastAsia="ro-RO"/>
        </w:rPr>
        <w:t>14.</w:t>
      </w:r>
      <w:r w:rsidRPr="00A06BB4">
        <w:rPr>
          <w:rFonts w:ascii="Tahoma" w:eastAsia="Times New Roman" w:hAnsi="Tahoma" w:cs="Tahoma"/>
          <w:lang w:eastAsia="ro-RO"/>
        </w:rPr>
        <w:t xml:space="preserve">În cazul în care intervin modificări în datele prevăzute în declaraţia de impunere iniţială (domiciliu, număr de persoane, etc.) cel în drept, va depune o declaraţie rectificativă în termen de 30 de zile de la data apariţiei modificărilor respective. </w:t>
      </w:r>
    </w:p>
    <w:p w:rsidR="00961EAA" w:rsidRPr="00A06BB4" w:rsidRDefault="00961EAA"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lang w:eastAsia="ro-RO"/>
        </w:rPr>
        <w:t xml:space="preserve">Scăderea/ impunerea taxei de salubrizare se va efectua cu data de 1 a lunii următoare depunerii declaraţiei rectificative. </w:t>
      </w:r>
    </w:p>
    <w:p w:rsidR="00CE5A01" w:rsidRPr="00A06BB4" w:rsidRDefault="00CE5A01"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b/>
          <w:lang w:eastAsia="ro-RO"/>
        </w:rPr>
        <w:t>Art.</w:t>
      </w:r>
      <w:r w:rsidR="00F97F17" w:rsidRPr="00A06BB4">
        <w:rPr>
          <w:rFonts w:ascii="Tahoma" w:eastAsia="Times New Roman" w:hAnsi="Tahoma" w:cs="Tahoma"/>
          <w:b/>
          <w:lang w:eastAsia="ro-RO"/>
        </w:rPr>
        <w:t>15.</w:t>
      </w:r>
      <w:r w:rsidR="003F58EF" w:rsidRPr="00A06BB4">
        <w:rPr>
          <w:rFonts w:ascii="Tahoma" w:eastAsia="Times New Roman" w:hAnsi="Tahoma" w:cs="Tahoma"/>
          <w:lang w:eastAsia="ro-RO"/>
        </w:rPr>
        <w:t>C</w:t>
      </w:r>
      <w:r w:rsidRPr="00A06BB4">
        <w:rPr>
          <w:rFonts w:ascii="Tahoma" w:eastAsia="Times New Roman" w:hAnsi="Tahoma" w:cs="Tahoma"/>
          <w:lang w:eastAsia="ro-RO"/>
        </w:rPr>
        <w:t xml:space="preserve">ompartimentul taxe şi impozitedin cadrul Primăriei comunei </w:t>
      </w:r>
      <w:r w:rsidR="00C120DD" w:rsidRPr="00A06BB4">
        <w:rPr>
          <w:rFonts w:ascii="Tahoma" w:eastAsia="Times New Roman" w:hAnsi="Tahoma" w:cs="Tahoma"/>
          <w:lang w:eastAsia="ro-RO"/>
        </w:rPr>
        <w:t>Şimand</w:t>
      </w:r>
      <w:r w:rsidR="007A067B" w:rsidRPr="00A06BB4">
        <w:rPr>
          <w:rFonts w:ascii="Tahoma" w:eastAsia="Times New Roman" w:hAnsi="Tahoma" w:cs="Tahoma"/>
          <w:lang w:eastAsia="ro-RO"/>
        </w:rPr>
        <w:t xml:space="preserve"> </w:t>
      </w:r>
      <w:r w:rsidRPr="00A06BB4">
        <w:rPr>
          <w:rFonts w:ascii="Tahoma" w:eastAsia="Times New Roman" w:hAnsi="Tahoma" w:cs="Tahoma"/>
          <w:lang w:eastAsia="ro-RO"/>
        </w:rPr>
        <w:t xml:space="preserve">aplică taxa specială de salubrizare pe bază de declaraţii de impunere, ori din oficiu, în condiţiile stabilite prin legislaţia în vigoare aplicabilă în domeniul taxelor şi impozitelor locale, în caz de neprezentare în vederea declarării, nici în urma somaţiei comunicate în acest sens, ori refuz al declarării bazei de impunere. </w:t>
      </w:r>
    </w:p>
    <w:p w:rsidR="00CC64C8" w:rsidRPr="00A06BB4" w:rsidRDefault="00CE5A01"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b/>
          <w:lang w:eastAsia="ro-RO"/>
        </w:rPr>
        <w:t>Art.</w:t>
      </w:r>
      <w:r w:rsidR="00F97F17" w:rsidRPr="00A06BB4">
        <w:rPr>
          <w:rFonts w:ascii="Tahoma" w:eastAsia="Times New Roman" w:hAnsi="Tahoma" w:cs="Tahoma"/>
          <w:b/>
          <w:lang w:eastAsia="ro-RO"/>
        </w:rPr>
        <w:t xml:space="preserve">16. </w:t>
      </w:r>
      <w:r w:rsidRPr="00A06BB4">
        <w:rPr>
          <w:rFonts w:ascii="Tahoma" w:eastAsia="Times New Roman" w:hAnsi="Tahoma" w:cs="Tahoma"/>
          <w:lang w:eastAsia="ro-RO"/>
        </w:rPr>
        <w:t xml:space="preserve"> În cazul impunerii din oficiu, la stabilirea taxei speciale de salubrizare datorate de persoane fizice, se vor lua în calcul numărul de persoane aflate în evidenţă la compartimentul registrul agricol, începând cu data de întâi a lunii </w:t>
      </w:r>
      <w:r w:rsidR="00CC64C8" w:rsidRPr="00A06BB4">
        <w:rPr>
          <w:rFonts w:ascii="Tahoma" w:eastAsia="Times New Roman" w:hAnsi="Tahoma" w:cs="Tahoma"/>
          <w:lang w:eastAsia="ro-RO"/>
        </w:rPr>
        <w:t>u</w:t>
      </w:r>
      <w:r w:rsidRPr="00A06BB4">
        <w:rPr>
          <w:rFonts w:ascii="Tahoma" w:eastAsia="Times New Roman" w:hAnsi="Tahoma" w:cs="Tahoma"/>
          <w:lang w:eastAsia="ro-RO"/>
        </w:rPr>
        <w:t xml:space="preserve">rmătoare celei în care a expirat termenul de 30 de zile de la data comunicării somaţiei de către </w:t>
      </w:r>
      <w:r w:rsidR="00356B8C" w:rsidRPr="00A06BB4">
        <w:rPr>
          <w:rFonts w:ascii="Tahoma" w:eastAsia="Times New Roman" w:hAnsi="Tahoma" w:cs="Tahoma"/>
          <w:lang w:eastAsia="ro-RO"/>
        </w:rPr>
        <w:t>Primăria comunei Şimand.</w:t>
      </w:r>
    </w:p>
    <w:p w:rsidR="00497E98" w:rsidRPr="00A06BB4" w:rsidRDefault="00497E98" w:rsidP="00753EBE">
      <w:pPr>
        <w:spacing w:after="0" w:line="240" w:lineRule="auto"/>
        <w:ind w:right="-141"/>
        <w:jc w:val="both"/>
        <w:rPr>
          <w:rFonts w:ascii="Tahoma" w:eastAsia="Times New Roman" w:hAnsi="Tahoma" w:cs="Tahoma"/>
          <w:lang w:eastAsia="ro-RO"/>
        </w:rPr>
      </w:pPr>
    </w:p>
    <w:p w:rsidR="008331B7" w:rsidRPr="00A06BB4" w:rsidRDefault="008331B7" w:rsidP="00753EBE">
      <w:pPr>
        <w:spacing w:after="0" w:line="240" w:lineRule="auto"/>
        <w:ind w:right="-141"/>
        <w:jc w:val="both"/>
        <w:rPr>
          <w:rFonts w:ascii="Tahoma" w:eastAsia="Times New Roman" w:hAnsi="Tahoma" w:cs="Tahoma"/>
          <w:lang w:eastAsia="ro-RO"/>
        </w:rPr>
      </w:pPr>
    </w:p>
    <w:p w:rsidR="00CE5A01" w:rsidRPr="00A06BB4" w:rsidRDefault="00DA66EC" w:rsidP="00753EBE">
      <w:pPr>
        <w:pStyle w:val="NoSpacing"/>
        <w:ind w:right="-141"/>
        <w:rPr>
          <w:rFonts w:ascii="Tahoma" w:hAnsi="Tahoma" w:cs="Tahoma"/>
          <w:b/>
          <w:lang w:eastAsia="ro-RO"/>
        </w:rPr>
      </w:pPr>
      <w:r w:rsidRPr="00A06BB4">
        <w:rPr>
          <w:rFonts w:ascii="Tahoma" w:hAnsi="Tahoma" w:cs="Tahoma"/>
          <w:b/>
          <w:lang w:eastAsia="ro-RO"/>
        </w:rPr>
        <w:t xml:space="preserve">CAP. </w:t>
      </w:r>
      <w:r w:rsidR="00D460EA" w:rsidRPr="00A06BB4">
        <w:rPr>
          <w:rFonts w:ascii="Tahoma" w:hAnsi="Tahoma" w:cs="Tahoma"/>
          <w:b/>
          <w:lang w:eastAsia="ro-RO"/>
        </w:rPr>
        <w:t>I</w:t>
      </w:r>
      <w:r w:rsidR="00E5491B" w:rsidRPr="00A06BB4">
        <w:rPr>
          <w:rFonts w:ascii="Tahoma" w:hAnsi="Tahoma" w:cs="Tahoma"/>
          <w:b/>
          <w:lang w:eastAsia="ro-RO"/>
        </w:rPr>
        <w:t>I</w:t>
      </w:r>
      <w:r w:rsidR="00CE5A01" w:rsidRPr="00A06BB4">
        <w:rPr>
          <w:rFonts w:ascii="Tahoma" w:hAnsi="Tahoma" w:cs="Tahoma"/>
          <w:b/>
          <w:lang w:eastAsia="ro-RO"/>
        </w:rPr>
        <w:t>. Termenele de plată al taxei speciale de salub</w:t>
      </w:r>
      <w:r w:rsidR="00E5491B" w:rsidRPr="00A06BB4">
        <w:rPr>
          <w:rFonts w:ascii="Tahoma" w:hAnsi="Tahoma" w:cs="Tahoma"/>
          <w:b/>
          <w:lang w:eastAsia="ro-RO"/>
        </w:rPr>
        <w:t>rizare şi</w:t>
      </w:r>
      <w:r w:rsidR="00453922">
        <w:rPr>
          <w:rFonts w:ascii="Tahoma" w:hAnsi="Tahoma" w:cs="Tahoma"/>
          <w:b/>
          <w:lang w:eastAsia="ro-RO"/>
        </w:rPr>
        <w:t xml:space="preserve"> </w:t>
      </w:r>
      <w:r w:rsidR="00E5491B" w:rsidRPr="00A06BB4">
        <w:rPr>
          <w:rFonts w:ascii="Tahoma" w:hAnsi="Tahoma" w:cs="Tahoma"/>
          <w:b/>
          <w:lang w:eastAsia="ro-RO"/>
        </w:rPr>
        <w:t>modalităţile de plată</w:t>
      </w:r>
    </w:p>
    <w:p w:rsidR="00C35537" w:rsidRPr="00A06BB4" w:rsidRDefault="00C35537" w:rsidP="00753EBE">
      <w:pPr>
        <w:pStyle w:val="NoSpacing"/>
        <w:ind w:right="-141"/>
        <w:rPr>
          <w:rFonts w:ascii="Tahoma" w:hAnsi="Tahoma" w:cs="Tahoma"/>
          <w:b/>
          <w:lang w:eastAsia="ro-RO"/>
        </w:rPr>
      </w:pPr>
    </w:p>
    <w:p w:rsidR="002A1F63" w:rsidRPr="00A06BB4" w:rsidRDefault="00CE5A01" w:rsidP="00753EBE">
      <w:pPr>
        <w:pStyle w:val="NoSpacing"/>
        <w:ind w:right="-141"/>
        <w:jc w:val="both"/>
        <w:rPr>
          <w:rFonts w:ascii="Tahoma" w:hAnsi="Tahoma" w:cs="Tahoma"/>
          <w:lang w:eastAsia="ro-RO"/>
        </w:rPr>
      </w:pPr>
      <w:r w:rsidRPr="00A06BB4">
        <w:rPr>
          <w:rFonts w:ascii="Tahoma" w:hAnsi="Tahoma" w:cs="Tahoma"/>
          <w:b/>
          <w:lang w:eastAsia="ro-RO"/>
        </w:rPr>
        <w:t>Art.</w:t>
      </w:r>
      <w:r w:rsidR="00F97F17" w:rsidRPr="00A06BB4">
        <w:rPr>
          <w:rFonts w:ascii="Tahoma" w:hAnsi="Tahoma" w:cs="Tahoma"/>
          <w:b/>
          <w:lang w:eastAsia="ro-RO"/>
        </w:rPr>
        <w:t>17.</w:t>
      </w:r>
      <w:r w:rsidR="002A1F63" w:rsidRPr="00A06BB4">
        <w:rPr>
          <w:rFonts w:ascii="Tahoma" w:hAnsi="Tahoma" w:cs="Tahoma"/>
          <w:lang w:eastAsia="ro-RO"/>
        </w:rPr>
        <w:t xml:space="preserve">( 1 ) </w:t>
      </w:r>
      <w:r w:rsidR="002A1F63" w:rsidRPr="00A06BB4">
        <w:rPr>
          <w:rFonts w:ascii="Tahoma" w:hAnsi="Tahoma" w:cs="Tahoma"/>
        </w:rPr>
        <w:t xml:space="preserve">Taxa specială de salubrizare instituită potrivit prevederilor prezentului regulament, se încasează într-un cont distinct iar </w:t>
      </w:r>
      <w:r w:rsidR="002A1F63" w:rsidRPr="00A06BB4">
        <w:rPr>
          <w:rFonts w:ascii="Tahoma" w:hAnsi="Tahoma" w:cs="Tahoma"/>
          <w:lang w:eastAsia="ro-RO"/>
        </w:rPr>
        <w:t>sumele obţinute din această taxă vor fi utilizate în mod exclusiv pentru achitarea contravalorii facturilor aferente serviciului de salubrizare, emise de căt</w:t>
      </w:r>
      <w:r w:rsidR="007A067B" w:rsidRPr="00A06BB4">
        <w:rPr>
          <w:rFonts w:ascii="Tahoma" w:hAnsi="Tahoma" w:cs="Tahoma"/>
          <w:lang w:eastAsia="ro-RO"/>
        </w:rPr>
        <w:t>re prestatorul acestui serviciu.</w:t>
      </w:r>
    </w:p>
    <w:p w:rsidR="00F97F17" w:rsidRPr="00A06BB4" w:rsidRDefault="002A1F63" w:rsidP="00753EBE">
      <w:pPr>
        <w:pStyle w:val="NoSpacing"/>
        <w:ind w:right="-141"/>
        <w:jc w:val="both"/>
        <w:rPr>
          <w:rFonts w:ascii="Tahoma" w:hAnsi="Tahoma" w:cs="Tahoma"/>
          <w:lang w:eastAsia="ro-RO"/>
        </w:rPr>
      </w:pPr>
      <w:r w:rsidRPr="00A06BB4">
        <w:rPr>
          <w:rFonts w:ascii="Tahoma" w:hAnsi="Tahoma" w:cs="Tahoma"/>
          <w:lang w:eastAsia="ro-RO"/>
        </w:rPr>
        <w:t xml:space="preserve"> ( 2</w:t>
      </w:r>
      <w:r w:rsidR="00E5491B" w:rsidRPr="00A06BB4">
        <w:rPr>
          <w:rFonts w:ascii="Tahoma" w:hAnsi="Tahoma" w:cs="Tahoma"/>
          <w:lang w:eastAsia="ro-RO"/>
        </w:rPr>
        <w:t xml:space="preserve"> ) </w:t>
      </w:r>
      <w:r w:rsidR="00CE5A01" w:rsidRPr="00A06BB4">
        <w:rPr>
          <w:rFonts w:ascii="Tahoma" w:hAnsi="Tahoma" w:cs="Tahoma"/>
          <w:lang w:eastAsia="ro-RO"/>
        </w:rPr>
        <w:t>Taxa spe</w:t>
      </w:r>
      <w:r w:rsidR="00356B8C" w:rsidRPr="00A06BB4">
        <w:rPr>
          <w:rFonts w:ascii="Tahoma" w:hAnsi="Tahoma" w:cs="Tahoma"/>
          <w:lang w:eastAsia="ro-RO"/>
        </w:rPr>
        <w:t xml:space="preserve">cială de salubrizare se poate achita lunar sau </w:t>
      </w:r>
      <w:r w:rsidRPr="00A06BB4">
        <w:rPr>
          <w:rFonts w:ascii="Tahoma" w:hAnsi="Tahoma" w:cs="Tahoma"/>
          <w:lang w:eastAsia="ro-RO"/>
        </w:rPr>
        <w:t xml:space="preserve">cel mult </w:t>
      </w:r>
      <w:r w:rsidR="00356B8C" w:rsidRPr="00A06BB4">
        <w:rPr>
          <w:rFonts w:ascii="Tahoma" w:hAnsi="Tahoma" w:cs="Tahoma"/>
          <w:lang w:eastAsia="ro-RO"/>
        </w:rPr>
        <w:t>semestrial ( de 2 ori pe an)</w:t>
      </w:r>
      <w:r w:rsidR="00CE5A01" w:rsidRPr="00A06BB4">
        <w:rPr>
          <w:rFonts w:ascii="Tahoma" w:hAnsi="Tahoma" w:cs="Tahoma"/>
          <w:lang w:eastAsia="ro-RO"/>
        </w:rPr>
        <w:t xml:space="preserve">, </w:t>
      </w:r>
      <w:r w:rsidR="00356B8C" w:rsidRPr="00A06BB4">
        <w:rPr>
          <w:rFonts w:ascii="Tahoma" w:hAnsi="Tahoma" w:cs="Tahoma"/>
          <w:lang w:eastAsia="ro-RO"/>
        </w:rPr>
        <w:t xml:space="preserve">termenul limită al </w:t>
      </w:r>
      <w:r w:rsidR="00F97F17" w:rsidRPr="00A06BB4">
        <w:rPr>
          <w:rFonts w:ascii="Tahoma" w:hAnsi="Tahoma" w:cs="Tahoma"/>
          <w:lang w:eastAsia="ro-RO"/>
        </w:rPr>
        <w:t>primului semestru fiind data de 15 iulie</w:t>
      </w:r>
      <w:r w:rsidR="00356B8C" w:rsidRPr="00A06BB4">
        <w:rPr>
          <w:rFonts w:ascii="Tahoma" w:hAnsi="Tahoma" w:cs="Tahoma"/>
          <w:lang w:eastAsia="ro-RO"/>
        </w:rPr>
        <w:t xml:space="preserve"> iar pentru semestrul II, </w:t>
      </w:r>
      <w:r w:rsidR="00CE5A01" w:rsidRPr="00A06BB4">
        <w:rPr>
          <w:rFonts w:ascii="Tahoma" w:hAnsi="Tahoma" w:cs="Tahoma"/>
          <w:lang w:eastAsia="ro-RO"/>
        </w:rPr>
        <w:t xml:space="preserve">până la </w:t>
      </w:r>
      <w:r w:rsidR="00356B8C" w:rsidRPr="00A06BB4">
        <w:rPr>
          <w:rFonts w:ascii="Tahoma" w:hAnsi="Tahoma" w:cs="Tahoma"/>
          <w:lang w:eastAsia="ro-RO"/>
        </w:rPr>
        <w:t>data</w:t>
      </w:r>
      <w:r w:rsidR="00F97F17" w:rsidRPr="00A06BB4">
        <w:rPr>
          <w:rFonts w:ascii="Tahoma" w:hAnsi="Tahoma" w:cs="Tahoma"/>
          <w:lang w:eastAsia="ro-RO"/>
        </w:rPr>
        <w:t xml:space="preserve"> de 31 octombrie.</w:t>
      </w:r>
    </w:p>
    <w:p w:rsidR="00CE5A01" w:rsidRPr="00A06BB4" w:rsidRDefault="002A1F63" w:rsidP="00753EBE">
      <w:pPr>
        <w:pStyle w:val="NoSpacing"/>
        <w:ind w:right="-141"/>
        <w:jc w:val="both"/>
        <w:rPr>
          <w:rFonts w:ascii="Tahoma" w:hAnsi="Tahoma" w:cs="Tahoma"/>
          <w:lang w:eastAsia="ro-RO"/>
        </w:rPr>
      </w:pPr>
      <w:r w:rsidRPr="00A06BB4">
        <w:rPr>
          <w:rFonts w:ascii="Tahoma" w:hAnsi="Tahoma" w:cs="Tahoma"/>
          <w:lang w:eastAsia="ro-RO"/>
        </w:rPr>
        <w:t>( 3</w:t>
      </w:r>
      <w:r w:rsidR="00E5491B" w:rsidRPr="00A06BB4">
        <w:rPr>
          <w:rFonts w:ascii="Tahoma" w:hAnsi="Tahoma" w:cs="Tahoma"/>
          <w:lang w:eastAsia="ro-RO"/>
        </w:rPr>
        <w:t xml:space="preserve"> ) </w:t>
      </w:r>
      <w:r w:rsidR="00680FF8" w:rsidRPr="00A06BB4">
        <w:rPr>
          <w:rFonts w:ascii="Tahoma" w:hAnsi="Tahoma" w:cs="Tahoma"/>
          <w:lang w:eastAsia="ro-RO"/>
        </w:rPr>
        <w:t xml:space="preserve">Achitarea taxei speciale de salubrizare se face la </w:t>
      </w:r>
      <w:r w:rsidR="00CE5A01" w:rsidRPr="00A06BB4">
        <w:rPr>
          <w:rFonts w:ascii="Tahoma" w:hAnsi="Tahoma" w:cs="Tahoma"/>
          <w:lang w:eastAsia="ro-RO"/>
        </w:rPr>
        <w:t>compartimentul taxe şi impozite</w:t>
      </w:r>
      <w:r w:rsidR="007A067B" w:rsidRPr="00A06BB4">
        <w:rPr>
          <w:rFonts w:ascii="Tahoma" w:hAnsi="Tahoma" w:cs="Tahoma"/>
          <w:lang w:eastAsia="ro-RO"/>
        </w:rPr>
        <w:t xml:space="preserve"> </w:t>
      </w:r>
      <w:r w:rsidR="00CE5A01" w:rsidRPr="00A06BB4">
        <w:rPr>
          <w:rFonts w:ascii="Tahoma" w:hAnsi="Tahoma" w:cs="Tahoma"/>
          <w:lang w:eastAsia="ro-RO"/>
        </w:rPr>
        <w:t xml:space="preserve">din cadrul Primăriei comunei </w:t>
      </w:r>
      <w:r w:rsidR="00356B8C" w:rsidRPr="00A06BB4">
        <w:rPr>
          <w:rFonts w:ascii="Tahoma" w:hAnsi="Tahoma" w:cs="Tahoma"/>
          <w:lang w:eastAsia="ro-RO"/>
        </w:rPr>
        <w:t>Şimand</w:t>
      </w:r>
      <w:r w:rsidR="00CE5A01" w:rsidRPr="00A06BB4">
        <w:rPr>
          <w:rFonts w:ascii="Tahoma" w:hAnsi="Tahoma" w:cs="Tahoma"/>
          <w:lang w:eastAsia="ro-RO"/>
        </w:rPr>
        <w:t>.</w:t>
      </w:r>
    </w:p>
    <w:p w:rsidR="00E5491B" w:rsidRPr="00A06BB4" w:rsidRDefault="002A1F63" w:rsidP="00753EBE">
      <w:pPr>
        <w:pStyle w:val="NoSpacing"/>
        <w:ind w:right="-141"/>
        <w:jc w:val="both"/>
        <w:rPr>
          <w:rFonts w:ascii="Tahoma" w:hAnsi="Tahoma" w:cs="Tahoma"/>
          <w:lang w:eastAsia="ro-RO"/>
        </w:rPr>
      </w:pPr>
      <w:r w:rsidRPr="00A06BB4">
        <w:rPr>
          <w:rFonts w:ascii="Tahoma" w:hAnsi="Tahoma" w:cs="Tahoma"/>
          <w:lang w:eastAsia="ro-RO"/>
        </w:rPr>
        <w:t>( 4</w:t>
      </w:r>
      <w:r w:rsidR="00E5491B" w:rsidRPr="00A06BB4">
        <w:rPr>
          <w:rFonts w:ascii="Tahoma" w:hAnsi="Tahoma" w:cs="Tahoma"/>
          <w:lang w:eastAsia="ro-RO"/>
        </w:rPr>
        <w:t xml:space="preserve"> ) În cazul plăţii anticipate, regularizarea se face în ultima lună din anul în curs.</w:t>
      </w:r>
    </w:p>
    <w:p w:rsidR="002A1F63" w:rsidRPr="00A06BB4" w:rsidRDefault="002A1F63" w:rsidP="00753EBE">
      <w:pPr>
        <w:pStyle w:val="NoSpacing"/>
        <w:ind w:right="-141"/>
        <w:jc w:val="both"/>
        <w:rPr>
          <w:rFonts w:ascii="Tahoma" w:eastAsia="Times New Roman" w:hAnsi="Tahoma" w:cs="Tahoma"/>
          <w:lang w:eastAsia="ro-RO"/>
        </w:rPr>
      </w:pPr>
      <w:r w:rsidRPr="00A06BB4">
        <w:rPr>
          <w:rFonts w:ascii="Tahoma" w:eastAsia="Times New Roman" w:hAnsi="Tahoma" w:cs="Tahoma"/>
          <w:lang w:eastAsia="ro-RO"/>
        </w:rPr>
        <w:t>( 5</w:t>
      </w:r>
      <w:r w:rsidR="00E5491B" w:rsidRPr="00A06BB4">
        <w:rPr>
          <w:rFonts w:ascii="Tahoma" w:eastAsia="Times New Roman" w:hAnsi="Tahoma" w:cs="Tahoma"/>
          <w:lang w:eastAsia="ro-RO"/>
        </w:rPr>
        <w:t xml:space="preserve"> ) </w:t>
      </w:r>
      <w:r w:rsidRPr="00A06BB4">
        <w:rPr>
          <w:rFonts w:ascii="Tahoma" w:eastAsia="Times New Roman" w:hAnsi="Tahoma" w:cs="Tahoma"/>
          <w:lang w:eastAsia="ro-RO"/>
        </w:rPr>
        <w:t xml:space="preserve">Plata cu </w:t>
      </w:r>
      <w:r w:rsidR="00C35537" w:rsidRPr="00A06BB4">
        <w:rPr>
          <w:rFonts w:ascii="Tahoma" w:eastAsia="Times New Roman" w:hAnsi="Tahoma" w:cs="Tahoma"/>
          <w:lang w:eastAsia="ro-RO"/>
        </w:rPr>
        <w:t>întâ</w:t>
      </w:r>
      <w:r w:rsidRPr="00A06BB4">
        <w:rPr>
          <w:rFonts w:ascii="Tahoma" w:eastAsia="Times New Roman" w:hAnsi="Tahoma" w:cs="Tahoma"/>
          <w:lang w:eastAsia="ro-RO"/>
        </w:rPr>
        <w:t>rziere a taxei speciale de salubrizare</w:t>
      </w:r>
      <w:r w:rsidR="00C35537" w:rsidRPr="00A06BB4">
        <w:rPr>
          <w:rFonts w:ascii="Tahoma" w:eastAsia="Times New Roman" w:hAnsi="Tahoma" w:cs="Tahoma"/>
          <w:lang w:eastAsia="ro-RO"/>
        </w:rPr>
        <w:t>,</w:t>
      </w:r>
      <w:r w:rsidRPr="00A06BB4">
        <w:rPr>
          <w:rFonts w:ascii="Tahoma" w:eastAsia="Times New Roman" w:hAnsi="Tahoma" w:cs="Tahoma"/>
          <w:lang w:eastAsia="ro-RO"/>
        </w:rPr>
        <w:t xml:space="preserve"> la alte termene decât cele stabilite, atrage după sine calculul și plata majorărilor de întârziere, precum și aplicarea măsurilor de urmărire și executare silită, conform legislației în vigoare.</w:t>
      </w:r>
    </w:p>
    <w:p w:rsidR="007A067B" w:rsidRPr="00A06BB4" w:rsidRDefault="007A067B" w:rsidP="00753EBE">
      <w:pPr>
        <w:spacing w:after="0" w:line="240" w:lineRule="auto"/>
        <w:ind w:right="-141"/>
        <w:jc w:val="both"/>
        <w:rPr>
          <w:rFonts w:ascii="Tahoma" w:eastAsia="Times New Roman" w:hAnsi="Tahoma" w:cs="Tahoma"/>
          <w:b/>
          <w:lang w:eastAsia="ro-RO"/>
        </w:rPr>
      </w:pPr>
      <w:bookmarkStart w:id="0" w:name="_GoBack"/>
      <w:bookmarkEnd w:id="0"/>
    </w:p>
    <w:p w:rsidR="007A067B" w:rsidRPr="00A06BB4" w:rsidRDefault="007A067B" w:rsidP="00753EBE">
      <w:pPr>
        <w:spacing w:after="0" w:line="240" w:lineRule="auto"/>
        <w:ind w:right="-141"/>
        <w:jc w:val="both"/>
        <w:rPr>
          <w:rFonts w:ascii="Tahoma" w:eastAsia="Times New Roman" w:hAnsi="Tahoma" w:cs="Tahoma"/>
          <w:b/>
          <w:lang w:eastAsia="ro-RO"/>
        </w:rPr>
      </w:pPr>
    </w:p>
    <w:p w:rsidR="00E5491B" w:rsidRPr="00A06BB4" w:rsidRDefault="00D460EA" w:rsidP="00753EBE">
      <w:pPr>
        <w:spacing w:after="0" w:line="240" w:lineRule="auto"/>
        <w:ind w:right="-141"/>
        <w:jc w:val="both"/>
        <w:rPr>
          <w:rFonts w:ascii="Tahoma" w:eastAsia="Times New Roman" w:hAnsi="Tahoma" w:cs="Tahoma"/>
          <w:b/>
          <w:lang w:eastAsia="ro-RO"/>
        </w:rPr>
      </w:pPr>
      <w:r w:rsidRPr="00A06BB4">
        <w:rPr>
          <w:rFonts w:ascii="Tahoma" w:eastAsia="Times New Roman" w:hAnsi="Tahoma" w:cs="Tahoma"/>
          <w:b/>
          <w:lang w:eastAsia="ro-RO"/>
        </w:rPr>
        <w:t>CAPITOLUL III</w:t>
      </w:r>
      <w:r w:rsidR="00E5491B" w:rsidRPr="00A06BB4">
        <w:rPr>
          <w:rFonts w:ascii="Tahoma" w:eastAsia="Times New Roman" w:hAnsi="Tahoma" w:cs="Tahoma"/>
          <w:b/>
          <w:lang w:eastAsia="ro-RO"/>
        </w:rPr>
        <w:t>.</w:t>
      </w:r>
      <w:r w:rsidR="00DA66EC" w:rsidRPr="00A06BB4">
        <w:rPr>
          <w:rFonts w:ascii="Tahoma" w:eastAsia="Times New Roman" w:hAnsi="Tahoma" w:cs="Tahoma"/>
          <w:b/>
          <w:lang w:eastAsia="ro-RO"/>
        </w:rPr>
        <w:t>Sancţiuni</w:t>
      </w:r>
    </w:p>
    <w:p w:rsidR="00C35537" w:rsidRPr="00A06BB4" w:rsidRDefault="00C35537" w:rsidP="00753EBE">
      <w:pPr>
        <w:spacing w:after="0" w:line="240" w:lineRule="auto"/>
        <w:ind w:right="-141"/>
        <w:jc w:val="both"/>
        <w:rPr>
          <w:rFonts w:ascii="Tahoma" w:eastAsia="Times New Roman" w:hAnsi="Tahoma" w:cs="Tahoma"/>
          <w:b/>
          <w:lang w:eastAsia="ro-RO"/>
        </w:rPr>
      </w:pPr>
    </w:p>
    <w:p w:rsidR="00E5491B" w:rsidRPr="00A06BB4" w:rsidRDefault="00F97F17"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b/>
          <w:lang w:eastAsia="ro-RO"/>
        </w:rPr>
        <w:t>Art. 18.</w:t>
      </w:r>
      <w:r w:rsidR="00E5491B" w:rsidRPr="00A06BB4">
        <w:rPr>
          <w:rFonts w:ascii="Tahoma" w:eastAsia="Times New Roman" w:hAnsi="Tahoma" w:cs="Tahoma"/>
          <w:lang w:eastAsia="ro-RO"/>
        </w:rPr>
        <w:t>.Nedepunerea declaratiei de impunere/rectificative precum si depunerea acestora peste termen, constituie contravenţie si se sanctionează cu amendă cuprinsă între 200 lei şi 500 lei.</w:t>
      </w:r>
    </w:p>
    <w:p w:rsidR="00E5491B" w:rsidRPr="00A06BB4" w:rsidRDefault="00D460EA"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b/>
          <w:lang w:eastAsia="ro-RO"/>
        </w:rPr>
        <w:t>Art. 1</w:t>
      </w:r>
      <w:r w:rsidR="00F97F17" w:rsidRPr="00A06BB4">
        <w:rPr>
          <w:rFonts w:ascii="Tahoma" w:eastAsia="Times New Roman" w:hAnsi="Tahoma" w:cs="Tahoma"/>
          <w:b/>
          <w:lang w:eastAsia="ro-RO"/>
        </w:rPr>
        <w:t>9</w:t>
      </w:r>
      <w:r w:rsidR="00E5491B" w:rsidRPr="00A06BB4">
        <w:rPr>
          <w:rFonts w:ascii="Tahoma" w:eastAsia="Times New Roman" w:hAnsi="Tahoma" w:cs="Tahoma"/>
          <w:b/>
          <w:lang w:eastAsia="ro-RO"/>
        </w:rPr>
        <w:t>.</w:t>
      </w:r>
      <w:r w:rsidR="00E5491B" w:rsidRPr="00A06BB4">
        <w:rPr>
          <w:rFonts w:ascii="Tahoma" w:eastAsia="Times New Roman" w:hAnsi="Tahoma" w:cs="Tahoma"/>
          <w:lang w:eastAsia="ro-RO"/>
        </w:rPr>
        <w:t xml:space="preserve"> Constatarea contravenţiilorşi aplicarea sancţiunilor se fac de către persoanele împuternicite din cadrul Primăriei comunei Şimand.</w:t>
      </w:r>
    </w:p>
    <w:p w:rsidR="00E5491B" w:rsidRPr="00A06BB4" w:rsidRDefault="00F97F17" w:rsidP="00753EBE">
      <w:pPr>
        <w:spacing w:after="0" w:line="240" w:lineRule="auto"/>
        <w:ind w:right="-141"/>
        <w:jc w:val="both"/>
        <w:rPr>
          <w:rFonts w:ascii="Tahoma" w:eastAsia="Times New Roman" w:hAnsi="Tahoma" w:cs="Tahoma"/>
          <w:lang w:eastAsia="ro-RO"/>
        </w:rPr>
      </w:pPr>
      <w:r w:rsidRPr="00A06BB4">
        <w:rPr>
          <w:rFonts w:ascii="Tahoma" w:eastAsia="Times New Roman" w:hAnsi="Tahoma" w:cs="Tahoma"/>
          <w:b/>
          <w:lang w:eastAsia="ro-RO"/>
        </w:rPr>
        <w:lastRenderedPageBreak/>
        <w:t>Art. 20</w:t>
      </w:r>
      <w:r w:rsidR="00E5491B" w:rsidRPr="00A06BB4">
        <w:rPr>
          <w:rFonts w:ascii="Tahoma" w:eastAsia="Times New Roman" w:hAnsi="Tahoma" w:cs="Tahoma"/>
          <w:b/>
          <w:lang w:eastAsia="ro-RO"/>
        </w:rPr>
        <w:t>.</w:t>
      </w:r>
      <w:r w:rsidR="00E5491B" w:rsidRPr="00A06BB4">
        <w:rPr>
          <w:rFonts w:ascii="Tahoma" w:eastAsia="Times New Roman" w:hAnsi="Tahoma" w:cs="Tahoma"/>
          <w:lang w:eastAsia="ro-RO"/>
        </w:rPr>
        <w:t>Dispoziţiile referitoare la contravenţii prevăzute</w:t>
      </w:r>
      <w:r w:rsidR="007A067B" w:rsidRPr="00A06BB4">
        <w:rPr>
          <w:rFonts w:ascii="Tahoma" w:eastAsia="Times New Roman" w:hAnsi="Tahoma" w:cs="Tahoma"/>
          <w:lang w:eastAsia="ro-RO"/>
        </w:rPr>
        <w:t xml:space="preserve"> </w:t>
      </w:r>
      <w:r w:rsidR="00E5491B" w:rsidRPr="00A06BB4">
        <w:rPr>
          <w:rFonts w:ascii="Tahoma" w:eastAsia="Times New Roman" w:hAnsi="Tahoma" w:cs="Tahoma"/>
          <w:lang w:eastAsia="ro-RO"/>
        </w:rPr>
        <w:t>în prezentul regulament se completează cu prevederile O.G. nr. 2/2001, aprobată cu modificările şi completările ulterioare.</w:t>
      </w:r>
    </w:p>
    <w:p w:rsidR="00C35537" w:rsidRDefault="00C35537" w:rsidP="00753EBE">
      <w:pPr>
        <w:spacing w:after="0" w:line="240" w:lineRule="auto"/>
        <w:ind w:right="-141"/>
        <w:jc w:val="both"/>
        <w:rPr>
          <w:rFonts w:ascii="Tahoma" w:eastAsia="Times New Roman" w:hAnsi="Tahoma" w:cs="Tahoma"/>
          <w:lang w:eastAsia="ro-RO"/>
        </w:rPr>
      </w:pPr>
    </w:p>
    <w:p w:rsidR="00A06BB4" w:rsidRPr="00A06BB4" w:rsidRDefault="00A06BB4" w:rsidP="00753EBE">
      <w:pPr>
        <w:spacing w:after="0" w:line="240" w:lineRule="auto"/>
        <w:ind w:right="-141"/>
        <w:jc w:val="both"/>
        <w:rPr>
          <w:rFonts w:ascii="Tahoma" w:eastAsia="Times New Roman" w:hAnsi="Tahoma" w:cs="Tahoma"/>
          <w:lang w:eastAsia="ro-RO"/>
        </w:rPr>
      </w:pPr>
    </w:p>
    <w:p w:rsidR="00DA66EC" w:rsidRPr="00A06BB4" w:rsidRDefault="00DA66EC" w:rsidP="00753EBE">
      <w:pPr>
        <w:pStyle w:val="NoSpacing"/>
        <w:ind w:right="-141"/>
        <w:rPr>
          <w:rFonts w:ascii="Tahoma" w:hAnsi="Tahoma" w:cs="Tahoma"/>
          <w:b/>
          <w:lang w:eastAsia="ro-RO"/>
        </w:rPr>
      </w:pPr>
      <w:r w:rsidRPr="00A06BB4">
        <w:rPr>
          <w:rFonts w:ascii="Tahoma" w:hAnsi="Tahoma" w:cs="Tahoma"/>
          <w:b/>
          <w:lang w:eastAsia="ro-RO"/>
        </w:rPr>
        <w:t xml:space="preserve">CAP. </w:t>
      </w:r>
      <w:r w:rsidR="00D460EA" w:rsidRPr="00A06BB4">
        <w:rPr>
          <w:rFonts w:ascii="Tahoma" w:hAnsi="Tahoma" w:cs="Tahoma"/>
          <w:b/>
          <w:lang w:eastAsia="ro-RO"/>
        </w:rPr>
        <w:t>I</w:t>
      </w:r>
      <w:r w:rsidR="00CE5A01" w:rsidRPr="00A06BB4">
        <w:rPr>
          <w:rFonts w:ascii="Tahoma" w:hAnsi="Tahoma" w:cs="Tahoma"/>
          <w:b/>
          <w:lang w:eastAsia="ro-RO"/>
        </w:rPr>
        <w:t>V.</w:t>
      </w:r>
      <w:r w:rsidR="00356B8C" w:rsidRPr="00A06BB4">
        <w:rPr>
          <w:rFonts w:ascii="Tahoma" w:hAnsi="Tahoma" w:cs="Tahoma"/>
          <w:b/>
          <w:lang w:eastAsia="ro-RO"/>
        </w:rPr>
        <w:t>Dispoziţii finale</w:t>
      </w:r>
    </w:p>
    <w:p w:rsidR="00C35537" w:rsidRPr="00A06BB4" w:rsidRDefault="00C35537" w:rsidP="00753EBE">
      <w:pPr>
        <w:pStyle w:val="NoSpacing"/>
        <w:ind w:right="-141"/>
        <w:rPr>
          <w:rFonts w:ascii="Tahoma" w:hAnsi="Tahoma" w:cs="Tahoma"/>
          <w:b/>
          <w:lang w:eastAsia="ro-RO"/>
        </w:rPr>
      </w:pPr>
    </w:p>
    <w:p w:rsidR="007B7FA6" w:rsidRPr="00A06BB4" w:rsidRDefault="00CE5A01" w:rsidP="00753EBE">
      <w:pPr>
        <w:pStyle w:val="NoSpacing"/>
        <w:ind w:right="-141"/>
        <w:jc w:val="both"/>
        <w:rPr>
          <w:rFonts w:ascii="Tahoma" w:hAnsi="Tahoma" w:cs="Tahoma"/>
        </w:rPr>
      </w:pPr>
      <w:r w:rsidRPr="00A06BB4">
        <w:rPr>
          <w:rFonts w:ascii="Tahoma" w:hAnsi="Tahoma" w:cs="Tahoma"/>
          <w:b/>
          <w:lang w:eastAsia="ro-RO"/>
        </w:rPr>
        <w:t>Art.</w:t>
      </w:r>
      <w:r w:rsidR="00F97F17" w:rsidRPr="00A06BB4">
        <w:rPr>
          <w:rFonts w:ascii="Tahoma" w:hAnsi="Tahoma" w:cs="Tahoma"/>
          <w:b/>
        </w:rPr>
        <w:t>21</w:t>
      </w:r>
      <w:r w:rsidR="00D92416" w:rsidRPr="00A06BB4">
        <w:rPr>
          <w:rFonts w:ascii="Tahoma" w:hAnsi="Tahoma" w:cs="Tahoma"/>
          <w:b/>
        </w:rPr>
        <w:t>.</w:t>
      </w:r>
      <w:r w:rsidR="002A1F63" w:rsidRPr="00A06BB4">
        <w:rPr>
          <w:rFonts w:ascii="Tahoma" w:hAnsi="Tahoma" w:cs="Tahoma"/>
        </w:rPr>
        <w:t>Hotărârea Consil</w:t>
      </w:r>
      <w:r w:rsidR="007C42A9" w:rsidRPr="00A06BB4">
        <w:rPr>
          <w:rFonts w:ascii="Tahoma" w:hAnsi="Tahoma" w:cs="Tahoma"/>
        </w:rPr>
        <w:t>i</w:t>
      </w:r>
      <w:r w:rsidR="002A1F63" w:rsidRPr="00A06BB4">
        <w:rPr>
          <w:rFonts w:ascii="Tahoma" w:hAnsi="Tahoma" w:cs="Tahoma"/>
        </w:rPr>
        <w:t xml:space="preserve">ului Local Şimand, în legătură cu perceperea taxei  speciale </w:t>
      </w:r>
      <w:r w:rsidR="007C42A9" w:rsidRPr="00A06BB4">
        <w:rPr>
          <w:rFonts w:ascii="Tahoma" w:hAnsi="Tahoma" w:cs="Tahoma"/>
        </w:rPr>
        <w:t xml:space="preserve">de salubrizare </w:t>
      </w:r>
      <w:r w:rsidR="002A1F63" w:rsidRPr="00A06BB4">
        <w:rPr>
          <w:rFonts w:ascii="Tahoma" w:hAnsi="Tahoma" w:cs="Tahoma"/>
        </w:rPr>
        <w:t xml:space="preserve">de la persoanele fizice și juridice </w:t>
      </w:r>
      <w:r w:rsidR="007C42A9" w:rsidRPr="00A06BB4">
        <w:rPr>
          <w:rFonts w:ascii="Tahoma" w:hAnsi="Tahoma" w:cs="Tahoma"/>
        </w:rPr>
        <w:t>care beneficiază de acest serviciu</w:t>
      </w:r>
      <w:r w:rsidR="007A067B" w:rsidRPr="00A06BB4">
        <w:rPr>
          <w:rFonts w:ascii="Tahoma" w:hAnsi="Tahoma" w:cs="Tahoma"/>
        </w:rPr>
        <w:t xml:space="preserve"> </w:t>
      </w:r>
      <w:r w:rsidR="00D92416" w:rsidRPr="00A06BB4">
        <w:rPr>
          <w:rFonts w:ascii="Tahoma" w:eastAsia="Times New Roman" w:hAnsi="Tahoma" w:cs="Tahoma"/>
          <w:lang w:eastAsia="ro-RO"/>
        </w:rPr>
        <w:t>la nivelul comunei  Şimand</w:t>
      </w:r>
      <w:r w:rsidR="002A1F63" w:rsidRPr="00A06BB4">
        <w:rPr>
          <w:rFonts w:ascii="Tahoma" w:hAnsi="Tahoma" w:cs="Tahoma"/>
        </w:rPr>
        <w:t>, v</w:t>
      </w:r>
      <w:r w:rsidR="007C42A9" w:rsidRPr="00A06BB4">
        <w:rPr>
          <w:rFonts w:ascii="Tahoma" w:hAnsi="Tahoma" w:cs="Tahoma"/>
        </w:rPr>
        <w:t xml:space="preserve">a fi afișată </w:t>
      </w:r>
      <w:r w:rsidR="002A1F63" w:rsidRPr="00A06BB4">
        <w:rPr>
          <w:rFonts w:ascii="Tahoma" w:hAnsi="Tahoma" w:cs="Tahoma"/>
        </w:rPr>
        <w:t xml:space="preserve"> la sediul </w:t>
      </w:r>
      <w:r w:rsidR="007C42A9" w:rsidRPr="00A06BB4">
        <w:rPr>
          <w:rFonts w:ascii="Tahoma" w:hAnsi="Tahoma" w:cs="Tahoma"/>
        </w:rPr>
        <w:t>Primăriei comunei Şimand și publicată pe</w:t>
      </w:r>
      <w:r w:rsidR="00D92416" w:rsidRPr="00A06BB4">
        <w:rPr>
          <w:rFonts w:ascii="Tahoma" w:hAnsi="Tahoma" w:cs="Tahoma"/>
        </w:rPr>
        <w:t xml:space="preserve"> pagina de internet a Primăriei.     </w:t>
      </w:r>
    </w:p>
    <w:p w:rsidR="007B7FA6" w:rsidRPr="00A06BB4" w:rsidRDefault="00F97F17" w:rsidP="00753EBE">
      <w:pPr>
        <w:pStyle w:val="NoSpacing"/>
        <w:ind w:right="-141"/>
        <w:jc w:val="both"/>
        <w:rPr>
          <w:rFonts w:ascii="Tahoma" w:hAnsi="Tahoma" w:cs="Tahoma"/>
          <w:lang w:val="en-US"/>
        </w:rPr>
      </w:pPr>
      <w:r w:rsidRPr="00A06BB4">
        <w:rPr>
          <w:rFonts w:ascii="Tahoma" w:hAnsi="Tahoma" w:cs="Tahoma"/>
          <w:b/>
        </w:rPr>
        <w:t>Art. 22</w:t>
      </w:r>
      <w:r w:rsidR="007B7FA6" w:rsidRPr="00A06BB4">
        <w:rPr>
          <w:rFonts w:ascii="Tahoma" w:hAnsi="Tahoma" w:cs="Tahoma"/>
          <w:b/>
        </w:rPr>
        <w:t>.</w:t>
      </w:r>
      <w:r w:rsidR="007B7FA6" w:rsidRPr="00A06BB4">
        <w:rPr>
          <w:rFonts w:ascii="Tahoma" w:hAnsi="Tahoma" w:cs="Tahoma"/>
        </w:rPr>
        <w:t xml:space="preserve"> Prezentul regulament se actualizează prin HCL al comunei Şimand, atunci când survin modificări / completări al</w:t>
      </w:r>
      <w:r w:rsidR="00814857" w:rsidRPr="00A06BB4">
        <w:rPr>
          <w:rFonts w:ascii="Tahoma" w:hAnsi="Tahoma" w:cs="Tahoma"/>
        </w:rPr>
        <w:t>e</w:t>
      </w:r>
      <w:r w:rsidR="007A067B" w:rsidRPr="00A06BB4">
        <w:rPr>
          <w:rFonts w:ascii="Tahoma" w:hAnsi="Tahoma" w:cs="Tahoma"/>
        </w:rPr>
        <w:t xml:space="preserve"> </w:t>
      </w:r>
      <w:r w:rsidR="007B7FA6" w:rsidRPr="00A06BB4">
        <w:rPr>
          <w:rFonts w:ascii="Tahoma" w:hAnsi="Tahoma" w:cs="Tahoma"/>
        </w:rPr>
        <w:t>legislaţiei în domeniu precum şi în următoarele situaţii</w:t>
      </w:r>
      <w:r w:rsidR="00814857" w:rsidRPr="00A06BB4">
        <w:rPr>
          <w:rFonts w:ascii="Tahoma" w:hAnsi="Tahoma" w:cs="Tahoma"/>
          <w:lang w:val="en-US"/>
        </w:rPr>
        <w:t>:</w:t>
      </w:r>
    </w:p>
    <w:p w:rsidR="007B7FA6" w:rsidRPr="00A06BB4" w:rsidRDefault="007B7FA6" w:rsidP="00F97F17">
      <w:pPr>
        <w:pStyle w:val="NoSpacing"/>
        <w:numPr>
          <w:ilvl w:val="0"/>
          <w:numId w:val="11"/>
        </w:numPr>
        <w:ind w:right="-141"/>
        <w:jc w:val="both"/>
        <w:rPr>
          <w:rFonts w:ascii="Tahoma" w:hAnsi="Tahoma" w:cs="Tahoma"/>
        </w:rPr>
      </w:pPr>
      <w:r w:rsidRPr="00A06BB4">
        <w:rPr>
          <w:rFonts w:ascii="Tahoma" w:hAnsi="Tahoma" w:cs="Tahoma"/>
        </w:rPr>
        <w:t>când se modifică numărul de persoane fizice care a fost</w:t>
      </w:r>
      <w:r w:rsidR="00814857" w:rsidRPr="00A06BB4">
        <w:rPr>
          <w:rFonts w:ascii="Tahoma" w:hAnsi="Tahoma" w:cs="Tahoma"/>
        </w:rPr>
        <w:t xml:space="preserve"> luat în calcul la stabilirea valorii taxei speciale d</w:t>
      </w:r>
      <w:r w:rsidR="007A067B" w:rsidRPr="00A06BB4">
        <w:rPr>
          <w:rFonts w:ascii="Tahoma" w:hAnsi="Tahoma" w:cs="Tahoma"/>
        </w:rPr>
        <w:t>e salubrizare / persoană fizică</w:t>
      </w:r>
      <w:r w:rsidR="00814857" w:rsidRPr="00A06BB4">
        <w:rPr>
          <w:rFonts w:ascii="Tahoma" w:hAnsi="Tahoma" w:cs="Tahoma"/>
        </w:rPr>
        <w:t>, ca urmare a centralizării declaraţiilor de impunere sau a depunerii declaraţiilor rectificative,</w:t>
      </w:r>
    </w:p>
    <w:p w:rsidR="00814857" w:rsidRPr="00A06BB4" w:rsidRDefault="00814857" w:rsidP="00F97F17">
      <w:pPr>
        <w:pStyle w:val="NoSpacing"/>
        <w:numPr>
          <w:ilvl w:val="0"/>
          <w:numId w:val="11"/>
        </w:numPr>
        <w:ind w:right="-141"/>
        <w:jc w:val="both"/>
        <w:rPr>
          <w:rFonts w:ascii="Tahoma" w:hAnsi="Tahoma" w:cs="Tahoma"/>
        </w:rPr>
      </w:pPr>
      <w:r w:rsidRPr="00A06BB4">
        <w:rPr>
          <w:rFonts w:ascii="Tahoma" w:hAnsi="Tahoma" w:cs="Tahoma"/>
        </w:rPr>
        <w:t xml:space="preserve">când </w:t>
      </w:r>
      <w:r w:rsidR="001229FD" w:rsidRPr="00A06BB4">
        <w:rPr>
          <w:rFonts w:ascii="Tahoma" w:hAnsi="Tahoma" w:cs="Tahoma"/>
        </w:rPr>
        <w:t>situaţia de fapt</w:t>
      </w:r>
      <w:r w:rsidRPr="00A06BB4">
        <w:rPr>
          <w:rFonts w:ascii="Tahoma" w:hAnsi="Tahoma" w:cs="Tahoma"/>
        </w:rPr>
        <w:t xml:space="preserve"> impune ca valoarea taxei speciale de salubrizare / persoană fizică să fie mai mare faţă de valoarea prevăzută la art. 5 de mai sus. </w:t>
      </w:r>
    </w:p>
    <w:p w:rsidR="007C42A9" w:rsidRPr="00A06BB4" w:rsidRDefault="00F97F17" w:rsidP="00753EBE">
      <w:pPr>
        <w:pStyle w:val="NoSpacing"/>
        <w:ind w:right="-141"/>
        <w:jc w:val="both"/>
        <w:rPr>
          <w:rFonts w:ascii="Tahoma" w:hAnsi="Tahoma" w:cs="Tahoma"/>
        </w:rPr>
      </w:pPr>
      <w:r w:rsidRPr="00A06BB4">
        <w:rPr>
          <w:rFonts w:ascii="Tahoma" w:hAnsi="Tahoma" w:cs="Tahoma"/>
          <w:b/>
        </w:rPr>
        <w:t>Art. 23</w:t>
      </w:r>
      <w:r w:rsidR="00D92416" w:rsidRPr="00A06BB4">
        <w:rPr>
          <w:rFonts w:ascii="Tahoma" w:hAnsi="Tahoma" w:cs="Tahoma"/>
          <w:b/>
        </w:rPr>
        <w:t>.</w:t>
      </w:r>
      <w:r w:rsidR="007C42A9" w:rsidRPr="00A06BB4">
        <w:rPr>
          <w:rFonts w:ascii="Tahoma" w:hAnsi="Tahoma" w:cs="Tahoma"/>
        </w:rPr>
        <w:t>Împotriva acestei hotărâri, persoanele interesate pot face contestație în termen de 15 zile de la afișarea sau publicarea acesteia.  După expirarea acestui termen, Consiliul Local Şimand  se întrunește și deliberează asupra contestațiilor primite.</w:t>
      </w:r>
    </w:p>
    <w:p w:rsidR="00B4598F" w:rsidRPr="00A06BB4" w:rsidRDefault="00F97F17" w:rsidP="00753EBE">
      <w:pPr>
        <w:pStyle w:val="NoSpacing"/>
        <w:ind w:right="-141"/>
        <w:jc w:val="both"/>
        <w:rPr>
          <w:rFonts w:ascii="Tahoma" w:hAnsi="Tahoma" w:cs="Tahoma"/>
        </w:rPr>
      </w:pPr>
      <w:r w:rsidRPr="00A06BB4">
        <w:rPr>
          <w:rFonts w:ascii="Tahoma" w:hAnsi="Tahoma" w:cs="Tahoma"/>
          <w:b/>
          <w:lang w:eastAsia="ro-RO"/>
        </w:rPr>
        <w:t>Art. 24</w:t>
      </w:r>
      <w:r w:rsidR="008331B7" w:rsidRPr="00A06BB4">
        <w:rPr>
          <w:rFonts w:ascii="Tahoma" w:hAnsi="Tahoma" w:cs="Tahoma"/>
          <w:b/>
          <w:lang w:eastAsia="ro-RO"/>
        </w:rPr>
        <w:t>.</w:t>
      </w:r>
      <w:r w:rsidR="00B4598F" w:rsidRPr="00A06BB4">
        <w:rPr>
          <w:rFonts w:ascii="Tahoma" w:hAnsi="Tahoma" w:cs="Tahoma"/>
        </w:rPr>
        <w:t xml:space="preserve"> Prezentul Regulament intră în vigoare de la data aprobării.</w:t>
      </w:r>
    </w:p>
    <w:p w:rsidR="00A06BB4" w:rsidRPr="00A06BB4" w:rsidRDefault="00A06BB4" w:rsidP="00A06BB4">
      <w:pPr>
        <w:pStyle w:val="NoSpacing"/>
        <w:ind w:right="-566"/>
        <w:rPr>
          <w:rFonts w:ascii="Tahoma" w:hAnsi="Tahoma" w:cs="Tahoma"/>
        </w:rPr>
      </w:pPr>
    </w:p>
    <w:p w:rsidR="00A06BB4" w:rsidRPr="00A06BB4" w:rsidRDefault="00A06BB4" w:rsidP="00A06BB4">
      <w:pPr>
        <w:spacing w:after="0" w:line="240" w:lineRule="auto"/>
        <w:ind w:right="-141"/>
        <w:jc w:val="both"/>
        <w:rPr>
          <w:rFonts w:ascii="Tahoma" w:eastAsia="Times New Roman" w:hAnsi="Tahoma" w:cs="Tahoma"/>
          <w:lang w:eastAsia="ro-RO"/>
        </w:rPr>
      </w:pPr>
    </w:p>
    <w:p w:rsidR="00A06BB4" w:rsidRPr="00A06BB4" w:rsidRDefault="00A06BB4" w:rsidP="00A06BB4">
      <w:pPr>
        <w:pStyle w:val="NoSpacing"/>
        <w:ind w:left="-1" w:right="-40" w:firstLine="709"/>
        <w:jc w:val="both"/>
        <w:rPr>
          <w:rFonts w:ascii="Tahoma" w:hAnsi="Tahoma" w:cs="Tahoma"/>
        </w:rPr>
      </w:pPr>
      <w:r w:rsidRPr="00A06BB4">
        <w:rPr>
          <w:rFonts w:ascii="Tahoma" w:hAnsi="Tahoma" w:cs="Tahoma"/>
        </w:rPr>
        <w:t>Preşedinte de şedinţă,</w:t>
      </w:r>
      <w:r w:rsidRPr="00A06BB4">
        <w:rPr>
          <w:rFonts w:ascii="Tahoma" w:hAnsi="Tahoma" w:cs="Tahoma"/>
        </w:rPr>
        <w:tab/>
      </w:r>
      <w:r w:rsidRPr="00A06BB4">
        <w:rPr>
          <w:rFonts w:ascii="Tahoma" w:hAnsi="Tahoma" w:cs="Tahoma"/>
        </w:rPr>
        <w:tab/>
        <w:t xml:space="preserve">                           Avizat de legalitate,</w:t>
      </w:r>
    </w:p>
    <w:p w:rsidR="00A06BB4" w:rsidRPr="00A06BB4" w:rsidRDefault="00A06BB4" w:rsidP="00A06BB4">
      <w:pPr>
        <w:pStyle w:val="NoSpacing"/>
        <w:ind w:left="-709" w:right="-40"/>
        <w:jc w:val="both"/>
        <w:rPr>
          <w:rFonts w:ascii="Tahoma" w:hAnsi="Tahoma" w:cs="Tahoma"/>
        </w:rPr>
      </w:pPr>
      <w:r w:rsidRPr="00A06BB4">
        <w:rPr>
          <w:rFonts w:ascii="Tahoma" w:hAnsi="Tahoma" w:cs="Tahoma"/>
        </w:rPr>
        <w:t xml:space="preserve">                         Bogdan Petru</w:t>
      </w:r>
      <w:r w:rsidRPr="00A06BB4">
        <w:rPr>
          <w:rFonts w:ascii="Tahoma" w:hAnsi="Tahoma" w:cs="Tahoma"/>
        </w:rPr>
        <w:tab/>
      </w:r>
      <w:r w:rsidRPr="00A06BB4">
        <w:rPr>
          <w:rFonts w:ascii="Tahoma" w:hAnsi="Tahoma" w:cs="Tahoma"/>
        </w:rPr>
        <w:tab/>
        <w:t xml:space="preserve">                                  secretar Brîndaş Lavinia</w:t>
      </w:r>
    </w:p>
    <w:p w:rsidR="00A06BB4" w:rsidRPr="00A06BB4" w:rsidRDefault="00A06BB4" w:rsidP="00A06BB4">
      <w:pPr>
        <w:pStyle w:val="NoSpacing"/>
        <w:ind w:right="-858"/>
        <w:jc w:val="both"/>
        <w:rPr>
          <w:rFonts w:ascii="Tahoma" w:hAnsi="Tahoma" w:cs="Tahoma"/>
        </w:rPr>
      </w:pPr>
    </w:p>
    <w:p w:rsidR="00A06BB4" w:rsidRPr="00A06BB4" w:rsidRDefault="00A06BB4" w:rsidP="00A06BB4">
      <w:pPr>
        <w:pStyle w:val="NoSpacing"/>
        <w:ind w:right="-858"/>
        <w:jc w:val="both"/>
        <w:rPr>
          <w:rFonts w:ascii="Tahoma" w:hAnsi="Tahoma" w:cs="Tahoma"/>
        </w:rPr>
      </w:pPr>
    </w:p>
    <w:p w:rsidR="00A06BB4" w:rsidRPr="00A06BB4" w:rsidRDefault="00A06BB4" w:rsidP="00A06BB4">
      <w:pPr>
        <w:spacing w:after="0" w:line="240" w:lineRule="auto"/>
        <w:ind w:right="-141"/>
        <w:jc w:val="both"/>
        <w:rPr>
          <w:rFonts w:ascii="Tahoma" w:eastAsia="Times New Roman" w:hAnsi="Tahoma" w:cs="Tahoma"/>
          <w:lang w:eastAsia="ro-RO"/>
        </w:rPr>
      </w:pPr>
    </w:p>
    <w:p w:rsidR="00A06BB4" w:rsidRPr="00A06BB4" w:rsidRDefault="00A06BB4" w:rsidP="00A06BB4">
      <w:pPr>
        <w:spacing w:after="0" w:line="240" w:lineRule="auto"/>
        <w:ind w:right="-141"/>
        <w:jc w:val="both"/>
        <w:rPr>
          <w:rFonts w:ascii="Tahoma" w:eastAsia="Times New Roman" w:hAnsi="Tahoma" w:cs="Tahoma"/>
          <w:lang w:eastAsia="ro-RO"/>
        </w:rPr>
      </w:pPr>
    </w:p>
    <w:p w:rsidR="00A06BB4" w:rsidRPr="00A06BB4" w:rsidRDefault="00A06BB4" w:rsidP="00F42776">
      <w:pPr>
        <w:pStyle w:val="NoSpacing"/>
        <w:ind w:right="-566"/>
        <w:jc w:val="center"/>
        <w:rPr>
          <w:rFonts w:ascii="Tahoma" w:hAnsi="Tahoma" w:cs="Tahoma"/>
        </w:rPr>
      </w:pPr>
    </w:p>
    <w:p w:rsidR="00A06BB4" w:rsidRPr="00A06BB4" w:rsidRDefault="00A06BB4" w:rsidP="00F42776">
      <w:pPr>
        <w:pStyle w:val="NoSpacing"/>
        <w:ind w:right="-566"/>
        <w:jc w:val="center"/>
        <w:rPr>
          <w:rFonts w:ascii="Tahoma" w:hAnsi="Tahoma" w:cs="Tahoma"/>
          <w:b/>
        </w:rPr>
      </w:pPr>
    </w:p>
    <w:p w:rsidR="002D1BA9" w:rsidRPr="00A06BB4" w:rsidRDefault="002D1BA9" w:rsidP="00F42776">
      <w:pPr>
        <w:pStyle w:val="NoSpacing"/>
        <w:ind w:right="-566"/>
        <w:jc w:val="center"/>
        <w:rPr>
          <w:rFonts w:ascii="Tahoma" w:hAnsi="Tahoma" w:cs="Tahoma"/>
          <w:b/>
        </w:rPr>
      </w:pPr>
    </w:p>
    <w:p w:rsidR="002D1BA9" w:rsidRPr="00A06BB4" w:rsidRDefault="002D1BA9" w:rsidP="00F42776">
      <w:pPr>
        <w:pStyle w:val="NoSpacing"/>
        <w:ind w:right="-566"/>
        <w:jc w:val="center"/>
        <w:rPr>
          <w:rFonts w:ascii="Tahoma" w:hAnsi="Tahoma" w:cs="Tahoma"/>
          <w:b/>
        </w:rPr>
      </w:pPr>
    </w:p>
    <w:p w:rsidR="002D1BA9" w:rsidRPr="00A06BB4" w:rsidRDefault="002D1BA9" w:rsidP="00F42776">
      <w:pPr>
        <w:pStyle w:val="NoSpacing"/>
        <w:ind w:right="-566"/>
        <w:jc w:val="center"/>
        <w:rPr>
          <w:rFonts w:ascii="Tahoma" w:hAnsi="Tahoma" w:cs="Tahoma"/>
          <w:b/>
        </w:rPr>
      </w:pPr>
    </w:p>
    <w:p w:rsidR="002D1BA9" w:rsidRPr="00A06BB4" w:rsidRDefault="002D1BA9" w:rsidP="00F42776">
      <w:pPr>
        <w:pStyle w:val="NoSpacing"/>
        <w:ind w:right="-566"/>
        <w:jc w:val="center"/>
        <w:rPr>
          <w:rFonts w:ascii="Tahoma" w:hAnsi="Tahoma" w:cs="Tahoma"/>
          <w:b/>
        </w:rPr>
      </w:pPr>
    </w:p>
    <w:p w:rsidR="002D1BA9" w:rsidRPr="00A06BB4" w:rsidRDefault="002D1BA9" w:rsidP="00F42776">
      <w:pPr>
        <w:pStyle w:val="NoSpacing"/>
        <w:ind w:right="-566"/>
        <w:jc w:val="center"/>
        <w:rPr>
          <w:rFonts w:ascii="Tahoma" w:hAnsi="Tahoma" w:cs="Tahoma"/>
          <w:b/>
        </w:rPr>
      </w:pPr>
    </w:p>
    <w:p w:rsidR="002D1BA9" w:rsidRPr="00A06BB4" w:rsidRDefault="002D1BA9" w:rsidP="00F42776">
      <w:pPr>
        <w:pStyle w:val="NoSpacing"/>
        <w:ind w:right="-566"/>
        <w:jc w:val="center"/>
        <w:rPr>
          <w:rFonts w:ascii="Tahoma" w:hAnsi="Tahoma" w:cs="Tahoma"/>
          <w:b/>
        </w:rPr>
      </w:pPr>
    </w:p>
    <w:p w:rsidR="002D1BA9" w:rsidRPr="00A06BB4" w:rsidRDefault="002D1BA9" w:rsidP="00F42776">
      <w:pPr>
        <w:pStyle w:val="NoSpacing"/>
        <w:ind w:right="-566"/>
        <w:jc w:val="center"/>
        <w:rPr>
          <w:rFonts w:ascii="Tahoma" w:hAnsi="Tahoma" w:cs="Tahoma"/>
          <w:b/>
        </w:rPr>
      </w:pPr>
    </w:p>
    <w:p w:rsidR="002D1BA9" w:rsidRPr="00A06BB4" w:rsidRDefault="002D1BA9" w:rsidP="00F42776">
      <w:pPr>
        <w:pStyle w:val="NoSpacing"/>
        <w:ind w:right="-566"/>
        <w:jc w:val="center"/>
        <w:rPr>
          <w:rFonts w:ascii="Tahoma" w:hAnsi="Tahoma" w:cs="Tahoma"/>
          <w:b/>
        </w:rPr>
      </w:pPr>
    </w:p>
    <w:p w:rsidR="002D1BA9" w:rsidRPr="00A06BB4" w:rsidRDefault="002D1BA9" w:rsidP="00F42776">
      <w:pPr>
        <w:pStyle w:val="NoSpacing"/>
        <w:ind w:right="-566"/>
        <w:jc w:val="center"/>
        <w:rPr>
          <w:rFonts w:ascii="Tahoma" w:hAnsi="Tahoma" w:cs="Tahoma"/>
          <w:b/>
        </w:rPr>
      </w:pPr>
    </w:p>
    <w:p w:rsidR="002D1BA9" w:rsidRPr="00A06BB4" w:rsidRDefault="002D1BA9" w:rsidP="00F42776">
      <w:pPr>
        <w:pStyle w:val="NoSpacing"/>
        <w:ind w:right="-566"/>
        <w:jc w:val="center"/>
        <w:rPr>
          <w:rFonts w:ascii="Tahoma" w:hAnsi="Tahoma" w:cs="Tahoma"/>
          <w:b/>
        </w:rPr>
      </w:pPr>
    </w:p>
    <w:p w:rsidR="002D1BA9" w:rsidRPr="00A06BB4" w:rsidRDefault="002D1BA9" w:rsidP="00F42776">
      <w:pPr>
        <w:pStyle w:val="NoSpacing"/>
        <w:ind w:right="-566"/>
        <w:jc w:val="center"/>
        <w:rPr>
          <w:rFonts w:ascii="Tahoma" w:hAnsi="Tahoma" w:cs="Tahoma"/>
          <w:b/>
        </w:rPr>
      </w:pPr>
    </w:p>
    <w:p w:rsidR="002D1BA9" w:rsidRDefault="002D1BA9" w:rsidP="00F42776">
      <w:pPr>
        <w:pStyle w:val="NoSpacing"/>
        <w:ind w:right="-566"/>
        <w:jc w:val="center"/>
        <w:rPr>
          <w:rFonts w:ascii="Tahoma" w:hAnsi="Tahoma" w:cs="Tahoma"/>
          <w:b/>
        </w:rPr>
      </w:pPr>
    </w:p>
    <w:p w:rsidR="00A06BB4" w:rsidRDefault="00A06BB4" w:rsidP="00F42776">
      <w:pPr>
        <w:pStyle w:val="NoSpacing"/>
        <w:ind w:right="-566"/>
        <w:jc w:val="center"/>
        <w:rPr>
          <w:rFonts w:ascii="Tahoma" w:hAnsi="Tahoma" w:cs="Tahoma"/>
          <w:b/>
        </w:rPr>
      </w:pPr>
    </w:p>
    <w:p w:rsidR="00A06BB4" w:rsidRDefault="00A06BB4" w:rsidP="00F42776">
      <w:pPr>
        <w:pStyle w:val="NoSpacing"/>
        <w:ind w:right="-566"/>
        <w:jc w:val="center"/>
        <w:rPr>
          <w:rFonts w:ascii="Tahoma" w:hAnsi="Tahoma" w:cs="Tahoma"/>
          <w:b/>
        </w:rPr>
      </w:pPr>
    </w:p>
    <w:p w:rsidR="00A06BB4" w:rsidRDefault="00A06BB4" w:rsidP="00F42776">
      <w:pPr>
        <w:pStyle w:val="NoSpacing"/>
        <w:ind w:right="-566"/>
        <w:jc w:val="center"/>
        <w:rPr>
          <w:rFonts w:ascii="Tahoma" w:hAnsi="Tahoma" w:cs="Tahoma"/>
          <w:b/>
        </w:rPr>
      </w:pPr>
    </w:p>
    <w:p w:rsidR="00A06BB4" w:rsidRDefault="00A06BB4" w:rsidP="00F42776">
      <w:pPr>
        <w:pStyle w:val="NoSpacing"/>
        <w:ind w:right="-566"/>
        <w:jc w:val="center"/>
        <w:rPr>
          <w:rFonts w:ascii="Tahoma" w:hAnsi="Tahoma" w:cs="Tahoma"/>
          <w:b/>
        </w:rPr>
      </w:pPr>
    </w:p>
    <w:p w:rsidR="00A06BB4" w:rsidRDefault="00A06BB4" w:rsidP="00F42776">
      <w:pPr>
        <w:pStyle w:val="NoSpacing"/>
        <w:ind w:right="-566"/>
        <w:jc w:val="center"/>
        <w:rPr>
          <w:rFonts w:ascii="Tahoma" w:hAnsi="Tahoma" w:cs="Tahoma"/>
          <w:b/>
        </w:rPr>
      </w:pPr>
    </w:p>
    <w:p w:rsidR="00A06BB4" w:rsidRDefault="00A06BB4" w:rsidP="00F42776">
      <w:pPr>
        <w:pStyle w:val="NoSpacing"/>
        <w:ind w:right="-566"/>
        <w:jc w:val="center"/>
        <w:rPr>
          <w:rFonts w:ascii="Tahoma" w:hAnsi="Tahoma" w:cs="Tahoma"/>
          <w:b/>
        </w:rPr>
      </w:pPr>
    </w:p>
    <w:p w:rsidR="00A06BB4" w:rsidRDefault="00A06BB4" w:rsidP="00F42776">
      <w:pPr>
        <w:pStyle w:val="NoSpacing"/>
        <w:ind w:right="-566"/>
        <w:jc w:val="center"/>
        <w:rPr>
          <w:rFonts w:ascii="Tahoma" w:hAnsi="Tahoma" w:cs="Tahoma"/>
          <w:b/>
        </w:rPr>
      </w:pPr>
    </w:p>
    <w:p w:rsidR="00A06BB4" w:rsidRDefault="00A06BB4" w:rsidP="00F42776">
      <w:pPr>
        <w:pStyle w:val="NoSpacing"/>
        <w:ind w:right="-566"/>
        <w:jc w:val="center"/>
        <w:rPr>
          <w:rFonts w:ascii="Tahoma" w:hAnsi="Tahoma" w:cs="Tahoma"/>
          <w:b/>
        </w:rPr>
      </w:pPr>
    </w:p>
    <w:p w:rsidR="00A06BB4" w:rsidRDefault="00A06BB4" w:rsidP="00F42776">
      <w:pPr>
        <w:pStyle w:val="NoSpacing"/>
        <w:ind w:right="-566"/>
        <w:jc w:val="center"/>
        <w:rPr>
          <w:rFonts w:ascii="Tahoma" w:hAnsi="Tahoma" w:cs="Tahoma"/>
          <w:b/>
        </w:rPr>
      </w:pPr>
    </w:p>
    <w:p w:rsidR="00A06BB4" w:rsidRDefault="00A06BB4" w:rsidP="00F42776">
      <w:pPr>
        <w:pStyle w:val="NoSpacing"/>
        <w:ind w:right="-566"/>
        <w:jc w:val="center"/>
        <w:rPr>
          <w:rFonts w:ascii="Tahoma" w:hAnsi="Tahoma" w:cs="Tahoma"/>
          <w:b/>
        </w:rPr>
      </w:pPr>
    </w:p>
    <w:p w:rsidR="0040663E" w:rsidRPr="00A06BB4" w:rsidRDefault="0057668B" w:rsidP="006A6D9F">
      <w:pPr>
        <w:jc w:val="both"/>
        <w:rPr>
          <w:rFonts w:ascii="Tahoma" w:hAnsi="Tahoma" w:cs="Tahoma"/>
          <w:lang w:eastAsia="ro-RO"/>
        </w:rPr>
      </w:pPr>
      <w:r w:rsidRPr="00A06BB4">
        <w:rPr>
          <w:rFonts w:ascii="Tahoma" w:hAnsi="Tahoma" w:cs="Tahoma"/>
          <w:lang w:eastAsia="ro-RO"/>
        </w:rPr>
        <w:lastRenderedPageBreak/>
        <w:t>A</w:t>
      </w:r>
      <w:r w:rsidR="00F42776" w:rsidRPr="00A06BB4">
        <w:rPr>
          <w:rFonts w:ascii="Tahoma" w:hAnsi="Tahoma" w:cs="Tahoma"/>
          <w:lang w:eastAsia="ro-RO"/>
        </w:rPr>
        <w:t>nexa nr.1</w:t>
      </w:r>
      <w:r w:rsidR="00CE5A01" w:rsidRPr="00A06BB4">
        <w:rPr>
          <w:rFonts w:ascii="Tahoma" w:hAnsi="Tahoma" w:cs="Tahoma"/>
          <w:lang w:eastAsia="ro-RO"/>
        </w:rPr>
        <w:t xml:space="preserve"> la H.C.L.</w:t>
      </w:r>
      <w:r w:rsidR="0040663E" w:rsidRPr="00A06BB4">
        <w:rPr>
          <w:rFonts w:ascii="Tahoma" w:hAnsi="Tahoma" w:cs="Tahoma"/>
          <w:lang w:eastAsia="ro-RO"/>
        </w:rPr>
        <w:t>Şimand</w:t>
      </w:r>
    </w:p>
    <w:p w:rsidR="00CE5A01" w:rsidRPr="00A06BB4" w:rsidRDefault="007A067B" w:rsidP="006A6D9F">
      <w:pPr>
        <w:jc w:val="both"/>
        <w:rPr>
          <w:rFonts w:ascii="Tahoma" w:hAnsi="Tahoma" w:cs="Tahoma"/>
          <w:lang w:eastAsia="ro-RO"/>
        </w:rPr>
      </w:pPr>
      <w:r w:rsidRPr="00A06BB4">
        <w:rPr>
          <w:rFonts w:ascii="Tahoma" w:hAnsi="Tahoma" w:cs="Tahoma"/>
          <w:lang w:eastAsia="ro-RO"/>
        </w:rPr>
        <w:t xml:space="preserve"> nr.40/18.04.2017</w:t>
      </w:r>
    </w:p>
    <w:p w:rsidR="00CE5A01" w:rsidRPr="00A06BB4" w:rsidRDefault="00CE5A01" w:rsidP="006A6D9F">
      <w:pPr>
        <w:jc w:val="center"/>
        <w:rPr>
          <w:rFonts w:ascii="Tahoma" w:hAnsi="Tahoma" w:cs="Tahoma"/>
          <w:b/>
          <w:lang w:eastAsia="ro-RO"/>
        </w:rPr>
      </w:pPr>
      <w:r w:rsidRPr="00A06BB4">
        <w:rPr>
          <w:rFonts w:ascii="Tahoma" w:hAnsi="Tahoma" w:cs="Tahoma"/>
          <w:b/>
          <w:lang w:eastAsia="ro-RO"/>
        </w:rPr>
        <w:t>DECLARAŢIE DE IMPUNERE</w:t>
      </w:r>
    </w:p>
    <w:p w:rsidR="00CE5A01" w:rsidRPr="00A06BB4" w:rsidRDefault="00CE5A01" w:rsidP="006A6D9F">
      <w:pPr>
        <w:jc w:val="center"/>
        <w:rPr>
          <w:rFonts w:ascii="Tahoma" w:hAnsi="Tahoma" w:cs="Tahoma"/>
          <w:b/>
          <w:lang w:eastAsia="ro-RO"/>
        </w:rPr>
      </w:pPr>
      <w:r w:rsidRPr="00A06BB4">
        <w:rPr>
          <w:rFonts w:ascii="Tahoma" w:hAnsi="Tahoma" w:cs="Tahoma"/>
          <w:b/>
          <w:lang w:eastAsia="ro-RO"/>
        </w:rPr>
        <w:t>în vederea stabilirii cuantumului taxei speciale de salubrizare datorată</w:t>
      </w:r>
    </w:p>
    <w:p w:rsidR="00CE5A01" w:rsidRPr="00A06BB4" w:rsidRDefault="00CE5A01" w:rsidP="006A6D9F">
      <w:pPr>
        <w:jc w:val="center"/>
        <w:rPr>
          <w:rFonts w:ascii="Tahoma" w:hAnsi="Tahoma" w:cs="Tahoma"/>
          <w:b/>
          <w:lang w:eastAsia="ro-RO"/>
        </w:rPr>
      </w:pPr>
      <w:r w:rsidRPr="00A06BB4">
        <w:rPr>
          <w:rFonts w:ascii="Tahoma" w:hAnsi="Tahoma" w:cs="Tahoma"/>
          <w:b/>
          <w:lang w:eastAsia="ro-RO"/>
        </w:rPr>
        <w:t>în</w:t>
      </w:r>
      <w:r w:rsidR="007A067B" w:rsidRPr="00A06BB4">
        <w:rPr>
          <w:rFonts w:ascii="Tahoma" w:hAnsi="Tahoma" w:cs="Tahoma"/>
          <w:b/>
          <w:lang w:eastAsia="ro-RO"/>
        </w:rPr>
        <w:t xml:space="preserve"> </w:t>
      </w:r>
      <w:r w:rsidRPr="00A06BB4">
        <w:rPr>
          <w:rFonts w:ascii="Tahoma" w:hAnsi="Tahoma" w:cs="Tahoma"/>
          <w:b/>
          <w:lang w:eastAsia="ro-RO"/>
        </w:rPr>
        <w:t xml:space="preserve">conformitate cu H.C.L </w:t>
      </w:r>
      <w:r w:rsidR="0040663E" w:rsidRPr="00A06BB4">
        <w:rPr>
          <w:rFonts w:ascii="Tahoma" w:hAnsi="Tahoma" w:cs="Tahoma"/>
          <w:b/>
          <w:lang w:eastAsia="ro-RO"/>
        </w:rPr>
        <w:t>Şimand</w:t>
      </w:r>
      <w:r w:rsidR="007A067B" w:rsidRPr="00A06BB4">
        <w:rPr>
          <w:rFonts w:ascii="Tahoma" w:hAnsi="Tahoma" w:cs="Tahoma"/>
          <w:b/>
          <w:lang w:eastAsia="ro-RO"/>
        </w:rPr>
        <w:t xml:space="preserve"> </w:t>
      </w:r>
      <w:r w:rsidRPr="00A06BB4">
        <w:rPr>
          <w:rFonts w:ascii="Tahoma" w:hAnsi="Tahoma" w:cs="Tahoma"/>
          <w:b/>
          <w:lang w:eastAsia="ro-RO"/>
        </w:rPr>
        <w:t>nr. ____/_____</w:t>
      </w:r>
    </w:p>
    <w:p w:rsidR="00CE5A01" w:rsidRPr="00A06BB4" w:rsidRDefault="00CE5A01" w:rsidP="006A6D9F">
      <w:pPr>
        <w:jc w:val="both"/>
        <w:rPr>
          <w:rFonts w:ascii="Tahoma" w:hAnsi="Tahoma" w:cs="Tahoma"/>
          <w:lang w:eastAsia="ro-RO"/>
        </w:rPr>
      </w:pPr>
      <w:r w:rsidRPr="00A06BB4">
        <w:rPr>
          <w:rFonts w:ascii="Tahoma" w:hAnsi="Tahoma" w:cs="Tahoma"/>
          <w:lang w:eastAsia="ro-RO"/>
        </w:rPr>
        <w:t>Subsemnatul(a) _____________________________având calitate deproprietar/chiriaş al locuinţei situată în localitatea</w:t>
      </w:r>
      <w:r w:rsidR="0057668B" w:rsidRPr="00A06BB4">
        <w:rPr>
          <w:rFonts w:ascii="Tahoma" w:hAnsi="Tahoma" w:cs="Tahoma"/>
          <w:lang w:eastAsia="ro-RO"/>
        </w:rPr>
        <w:t>Şimand</w:t>
      </w:r>
      <w:r w:rsidRPr="00A06BB4">
        <w:rPr>
          <w:rFonts w:ascii="Tahoma" w:hAnsi="Tahoma" w:cs="Tahoma"/>
          <w:lang w:eastAsia="ro-RO"/>
        </w:rPr>
        <w:t>,str.___________________, nr.___ , domiciliat</w:t>
      </w:r>
      <w:r w:rsidR="0057668B" w:rsidRPr="00A06BB4">
        <w:rPr>
          <w:rFonts w:ascii="Tahoma" w:hAnsi="Tahoma" w:cs="Tahoma"/>
          <w:lang w:eastAsia="ro-RO"/>
        </w:rPr>
        <w:t xml:space="preserve"> ( </w:t>
      </w:r>
      <w:r w:rsidRPr="00A06BB4">
        <w:rPr>
          <w:rFonts w:ascii="Tahoma" w:hAnsi="Tahoma" w:cs="Tahoma"/>
          <w:lang w:eastAsia="ro-RO"/>
        </w:rPr>
        <w:t>ă</w:t>
      </w:r>
      <w:r w:rsidR="0057668B" w:rsidRPr="00A06BB4">
        <w:rPr>
          <w:rFonts w:ascii="Tahoma" w:hAnsi="Tahoma" w:cs="Tahoma"/>
          <w:lang w:eastAsia="ro-RO"/>
        </w:rPr>
        <w:t xml:space="preserve">) </w:t>
      </w:r>
      <w:r w:rsidRPr="00A06BB4">
        <w:rPr>
          <w:rFonts w:ascii="Tahoma" w:hAnsi="Tahoma" w:cs="Tahoma"/>
          <w:lang w:eastAsia="ro-RO"/>
        </w:rPr>
        <w:t xml:space="preserve"> în localitatea______________________ , str.________</w:t>
      </w:r>
      <w:r w:rsidR="0057668B" w:rsidRPr="00A06BB4">
        <w:rPr>
          <w:rFonts w:ascii="Tahoma" w:hAnsi="Tahoma" w:cs="Tahoma"/>
          <w:lang w:eastAsia="ro-RO"/>
        </w:rPr>
        <w:t>___________ , nr.___</w:t>
      </w:r>
      <w:r w:rsidRPr="00A06BB4">
        <w:rPr>
          <w:rFonts w:ascii="Tahoma" w:hAnsi="Tahoma" w:cs="Tahoma"/>
          <w:lang w:eastAsia="ro-RO"/>
        </w:rPr>
        <w:t xml:space="preserve"> născut(ă) la data de __________________, posesor al B.I seria ___ ,nr.___________, C.N.P _________________ , având locul de muncă la/pensionar_______________________________________________________________,</w:t>
      </w:r>
    </w:p>
    <w:p w:rsidR="006A6D9F" w:rsidRPr="00A06BB4" w:rsidRDefault="00CE5A01" w:rsidP="006A6D9F">
      <w:pPr>
        <w:jc w:val="both"/>
        <w:rPr>
          <w:rFonts w:ascii="Tahoma" w:hAnsi="Tahoma" w:cs="Tahoma"/>
          <w:lang w:eastAsia="ro-RO"/>
        </w:rPr>
      </w:pPr>
      <w:r w:rsidRPr="00A06BB4">
        <w:rPr>
          <w:rFonts w:ascii="Tahoma" w:hAnsi="Tahoma" w:cs="Tahoma"/>
          <w:lang w:eastAsia="ro-RO"/>
        </w:rPr>
        <w:t xml:space="preserve">declar pe proprie răspundere că unitatea locativă </w:t>
      </w:r>
      <w:r w:rsidR="00C46990" w:rsidRPr="00A06BB4">
        <w:rPr>
          <w:rFonts w:ascii="Tahoma" w:hAnsi="Tahoma" w:cs="Tahoma"/>
          <w:lang w:eastAsia="ro-RO"/>
        </w:rPr>
        <w:t xml:space="preserve">pe care o deţin în proprietate </w:t>
      </w:r>
      <w:r w:rsidRPr="00A06BB4">
        <w:rPr>
          <w:rFonts w:ascii="Tahoma" w:hAnsi="Tahoma" w:cs="Tahoma"/>
          <w:lang w:eastAsia="ro-RO"/>
        </w:rPr>
        <w:t>are în componenţă următoriimembrii(locatari stabili, chiriaşi, flotanţi):</w:t>
      </w:r>
    </w:p>
    <w:tbl>
      <w:tblPr>
        <w:tblStyle w:val="TableGrid"/>
        <w:tblW w:w="10173" w:type="dxa"/>
        <w:tblLayout w:type="fixed"/>
        <w:tblLook w:val="04A0"/>
      </w:tblPr>
      <w:tblGrid>
        <w:gridCol w:w="704"/>
        <w:gridCol w:w="2552"/>
        <w:gridCol w:w="1559"/>
        <w:gridCol w:w="2410"/>
        <w:gridCol w:w="2948"/>
      </w:tblGrid>
      <w:tr w:rsidR="00C46990" w:rsidRPr="00A06BB4" w:rsidTr="00453922">
        <w:tc>
          <w:tcPr>
            <w:tcW w:w="704" w:type="dxa"/>
          </w:tcPr>
          <w:p w:rsidR="00C46990" w:rsidRPr="00A06BB4" w:rsidRDefault="00C46990" w:rsidP="006A6D9F">
            <w:pPr>
              <w:jc w:val="both"/>
              <w:rPr>
                <w:rFonts w:ascii="Tahoma" w:hAnsi="Tahoma" w:cs="Tahoma"/>
                <w:lang w:eastAsia="ro-RO"/>
              </w:rPr>
            </w:pPr>
            <w:r w:rsidRPr="00A06BB4">
              <w:rPr>
                <w:rFonts w:ascii="Tahoma" w:hAnsi="Tahoma" w:cs="Tahoma"/>
                <w:lang w:eastAsia="ro-RO"/>
              </w:rPr>
              <w:t>Nr. crt.</w:t>
            </w:r>
          </w:p>
        </w:tc>
        <w:tc>
          <w:tcPr>
            <w:tcW w:w="2552" w:type="dxa"/>
          </w:tcPr>
          <w:p w:rsidR="00C46990" w:rsidRPr="00A06BB4" w:rsidRDefault="00C46990" w:rsidP="006A6D9F">
            <w:pPr>
              <w:jc w:val="both"/>
              <w:rPr>
                <w:rFonts w:ascii="Tahoma" w:hAnsi="Tahoma" w:cs="Tahoma"/>
                <w:lang w:eastAsia="ro-RO"/>
              </w:rPr>
            </w:pPr>
            <w:r w:rsidRPr="00A06BB4">
              <w:rPr>
                <w:rFonts w:ascii="Tahoma" w:hAnsi="Tahoma" w:cs="Tahoma"/>
                <w:lang w:eastAsia="ro-RO"/>
              </w:rPr>
              <w:t>Numele şi prenumele</w:t>
            </w:r>
          </w:p>
        </w:tc>
        <w:tc>
          <w:tcPr>
            <w:tcW w:w="1559" w:type="dxa"/>
          </w:tcPr>
          <w:p w:rsidR="00C46990" w:rsidRPr="00A06BB4" w:rsidRDefault="00C46990" w:rsidP="006A6D9F">
            <w:pPr>
              <w:jc w:val="both"/>
              <w:rPr>
                <w:rFonts w:ascii="Tahoma" w:hAnsi="Tahoma" w:cs="Tahoma"/>
                <w:lang w:eastAsia="ro-RO"/>
              </w:rPr>
            </w:pPr>
            <w:r w:rsidRPr="00A06BB4">
              <w:rPr>
                <w:rFonts w:ascii="Tahoma" w:hAnsi="Tahoma" w:cs="Tahoma"/>
                <w:lang w:eastAsia="ro-RO"/>
              </w:rPr>
              <w:t>Data naşterii</w:t>
            </w:r>
          </w:p>
        </w:tc>
        <w:tc>
          <w:tcPr>
            <w:tcW w:w="2410" w:type="dxa"/>
          </w:tcPr>
          <w:p w:rsidR="00C46990" w:rsidRPr="00A06BB4" w:rsidRDefault="00C46990" w:rsidP="006A6D9F">
            <w:pPr>
              <w:jc w:val="both"/>
              <w:rPr>
                <w:rFonts w:ascii="Tahoma" w:hAnsi="Tahoma" w:cs="Tahoma"/>
                <w:lang w:eastAsia="ro-RO"/>
              </w:rPr>
            </w:pPr>
            <w:r w:rsidRPr="00A06BB4">
              <w:rPr>
                <w:rFonts w:ascii="Tahoma" w:hAnsi="Tahoma" w:cs="Tahoma"/>
                <w:lang w:eastAsia="ro-RO"/>
              </w:rPr>
              <w:t>CNP</w:t>
            </w:r>
          </w:p>
        </w:tc>
        <w:tc>
          <w:tcPr>
            <w:tcW w:w="2948" w:type="dxa"/>
          </w:tcPr>
          <w:p w:rsidR="00C46990" w:rsidRPr="00A06BB4" w:rsidRDefault="00C46990" w:rsidP="006A6D9F">
            <w:pPr>
              <w:jc w:val="both"/>
              <w:rPr>
                <w:rFonts w:ascii="Tahoma" w:hAnsi="Tahoma" w:cs="Tahoma"/>
                <w:lang w:val="en-US" w:eastAsia="ro-RO"/>
              </w:rPr>
            </w:pPr>
            <w:r w:rsidRPr="00A06BB4">
              <w:rPr>
                <w:rFonts w:ascii="Tahoma" w:hAnsi="Tahoma" w:cs="Tahoma"/>
                <w:lang w:eastAsia="ro-RO"/>
              </w:rPr>
              <w:t>Persoane care beneficiază de scutire la plata taxei de salubrizare ( se va nota cu X în dreptul numelui persoanei )</w:t>
            </w:r>
            <w:r w:rsidRPr="00A06BB4">
              <w:rPr>
                <w:rFonts w:ascii="Tahoma" w:hAnsi="Tahoma" w:cs="Tahoma"/>
                <w:b/>
                <w:lang w:val="en-US" w:eastAsia="ro-RO"/>
              </w:rPr>
              <w:t>*</w:t>
            </w:r>
          </w:p>
        </w:tc>
      </w:tr>
      <w:tr w:rsidR="00C46990" w:rsidRPr="00A06BB4" w:rsidTr="00453922">
        <w:tc>
          <w:tcPr>
            <w:tcW w:w="704" w:type="dxa"/>
          </w:tcPr>
          <w:p w:rsidR="00C46990" w:rsidRPr="00A06BB4" w:rsidRDefault="00C46990" w:rsidP="006A6D9F">
            <w:pPr>
              <w:jc w:val="both"/>
              <w:rPr>
                <w:rFonts w:ascii="Tahoma" w:hAnsi="Tahoma" w:cs="Tahoma"/>
                <w:lang w:eastAsia="ro-RO"/>
              </w:rPr>
            </w:pPr>
            <w:r w:rsidRPr="00A06BB4">
              <w:rPr>
                <w:rFonts w:ascii="Tahoma" w:hAnsi="Tahoma" w:cs="Tahoma"/>
                <w:lang w:eastAsia="ro-RO"/>
              </w:rPr>
              <w:t>1</w:t>
            </w:r>
          </w:p>
        </w:tc>
        <w:tc>
          <w:tcPr>
            <w:tcW w:w="2552" w:type="dxa"/>
          </w:tcPr>
          <w:p w:rsidR="00C46990" w:rsidRPr="00A06BB4" w:rsidRDefault="00C46990" w:rsidP="006A6D9F">
            <w:pPr>
              <w:jc w:val="both"/>
              <w:rPr>
                <w:rFonts w:ascii="Tahoma" w:hAnsi="Tahoma" w:cs="Tahoma"/>
                <w:lang w:eastAsia="ro-RO"/>
              </w:rPr>
            </w:pPr>
          </w:p>
        </w:tc>
        <w:tc>
          <w:tcPr>
            <w:tcW w:w="1559" w:type="dxa"/>
          </w:tcPr>
          <w:p w:rsidR="00C46990" w:rsidRPr="00A06BB4" w:rsidRDefault="00C46990" w:rsidP="006A6D9F">
            <w:pPr>
              <w:jc w:val="both"/>
              <w:rPr>
                <w:rFonts w:ascii="Tahoma" w:hAnsi="Tahoma" w:cs="Tahoma"/>
                <w:lang w:eastAsia="ro-RO"/>
              </w:rPr>
            </w:pPr>
          </w:p>
        </w:tc>
        <w:tc>
          <w:tcPr>
            <w:tcW w:w="2410" w:type="dxa"/>
          </w:tcPr>
          <w:p w:rsidR="00C46990" w:rsidRPr="00A06BB4" w:rsidRDefault="00C46990" w:rsidP="006A6D9F">
            <w:pPr>
              <w:jc w:val="both"/>
              <w:rPr>
                <w:rFonts w:ascii="Tahoma" w:hAnsi="Tahoma" w:cs="Tahoma"/>
                <w:lang w:eastAsia="ro-RO"/>
              </w:rPr>
            </w:pPr>
          </w:p>
        </w:tc>
        <w:tc>
          <w:tcPr>
            <w:tcW w:w="2948" w:type="dxa"/>
          </w:tcPr>
          <w:p w:rsidR="00C46990" w:rsidRPr="00A06BB4" w:rsidRDefault="00C46990" w:rsidP="006A6D9F">
            <w:pPr>
              <w:jc w:val="both"/>
              <w:rPr>
                <w:rFonts w:ascii="Tahoma" w:hAnsi="Tahoma" w:cs="Tahoma"/>
                <w:lang w:eastAsia="ro-RO"/>
              </w:rPr>
            </w:pPr>
          </w:p>
        </w:tc>
      </w:tr>
      <w:tr w:rsidR="00C46990" w:rsidRPr="00A06BB4" w:rsidTr="00453922">
        <w:tc>
          <w:tcPr>
            <w:tcW w:w="704" w:type="dxa"/>
          </w:tcPr>
          <w:p w:rsidR="00C46990" w:rsidRPr="00A06BB4" w:rsidRDefault="00C46990" w:rsidP="006A6D9F">
            <w:pPr>
              <w:jc w:val="both"/>
              <w:rPr>
                <w:rFonts w:ascii="Tahoma" w:hAnsi="Tahoma" w:cs="Tahoma"/>
                <w:lang w:eastAsia="ro-RO"/>
              </w:rPr>
            </w:pPr>
            <w:r w:rsidRPr="00A06BB4">
              <w:rPr>
                <w:rFonts w:ascii="Tahoma" w:hAnsi="Tahoma" w:cs="Tahoma"/>
                <w:lang w:eastAsia="ro-RO"/>
              </w:rPr>
              <w:t>2</w:t>
            </w:r>
          </w:p>
        </w:tc>
        <w:tc>
          <w:tcPr>
            <w:tcW w:w="2552" w:type="dxa"/>
          </w:tcPr>
          <w:p w:rsidR="00C46990" w:rsidRPr="00A06BB4" w:rsidRDefault="00C46990" w:rsidP="006A6D9F">
            <w:pPr>
              <w:jc w:val="both"/>
              <w:rPr>
                <w:rFonts w:ascii="Tahoma" w:hAnsi="Tahoma" w:cs="Tahoma"/>
                <w:lang w:eastAsia="ro-RO"/>
              </w:rPr>
            </w:pPr>
          </w:p>
        </w:tc>
        <w:tc>
          <w:tcPr>
            <w:tcW w:w="1559" w:type="dxa"/>
          </w:tcPr>
          <w:p w:rsidR="00C46990" w:rsidRPr="00A06BB4" w:rsidRDefault="00C46990" w:rsidP="006A6D9F">
            <w:pPr>
              <w:jc w:val="both"/>
              <w:rPr>
                <w:rFonts w:ascii="Tahoma" w:hAnsi="Tahoma" w:cs="Tahoma"/>
                <w:lang w:eastAsia="ro-RO"/>
              </w:rPr>
            </w:pPr>
          </w:p>
        </w:tc>
        <w:tc>
          <w:tcPr>
            <w:tcW w:w="2410" w:type="dxa"/>
          </w:tcPr>
          <w:p w:rsidR="00C46990" w:rsidRPr="00A06BB4" w:rsidRDefault="00C46990" w:rsidP="006A6D9F">
            <w:pPr>
              <w:jc w:val="both"/>
              <w:rPr>
                <w:rFonts w:ascii="Tahoma" w:hAnsi="Tahoma" w:cs="Tahoma"/>
                <w:lang w:eastAsia="ro-RO"/>
              </w:rPr>
            </w:pPr>
          </w:p>
        </w:tc>
        <w:tc>
          <w:tcPr>
            <w:tcW w:w="2948" w:type="dxa"/>
          </w:tcPr>
          <w:p w:rsidR="00C46990" w:rsidRPr="00A06BB4" w:rsidRDefault="00C46990" w:rsidP="006A6D9F">
            <w:pPr>
              <w:jc w:val="both"/>
              <w:rPr>
                <w:rFonts w:ascii="Tahoma" w:hAnsi="Tahoma" w:cs="Tahoma"/>
                <w:lang w:eastAsia="ro-RO"/>
              </w:rPr>
            </w:pPr>
          </w:p>
        </w:tc>
      </w:tr>
      <w:tr w:rsidR="00C46990" w:rsidRPr="00A06BB4" w:rsidTr="00453922">
        <w:tc>
          <w:tcPr>
            <w:tcW w:w="704" w:type="dxa"/>
          </w:tcPr>
          <w:p w:rsidR="00C46990" w:rsidRPr="00A06BB4" w:rsidRDefault="00C46990" w:rsidP="006A6D9F">
            <w:pPr>
              <w:jc w:val="both"/>
              <w:rPr>
                <w:rFonts w:ascii="Tahoma" w:hAnsi="Tahoma" w:cs="Tahoma"/>
                <w:lang w:eastAsia="ro-RO"/>
              </w:rPr>
            </w:pPr>
            <w:r w:rsidRPr="00A06BB4">
              <w:rPr>
                <w:rFonts w:ascii="Tahoma" w:hAnsi="Tahoma" w:cs="Tahoma"/>
                <w:lang w:eastAsia="ro-RO"/>
              </w:rPr>
              <w:t>3</w:t>
            </w:r>
          </w:p>
        </w:tc>
        <w:tc>
          <w:tcPr>
            <w:tcW w:w="2552" w:type="dxa"/>
          </w:tcPr>
          <w:p w:rsidR="00C46990" w:rsidRPr="00A06BB4" w:rsidRDefault="00C46990" w:rsidP="006A6D9F">
            <w:pPr>
              <w:jc w:val="both"/>
              <w:rPr>
                <w:rFonts w:ascii="Tahoma" w:hAnsi="Tahoma" w:cs="Tahoma"/>
                <w:lang w:eastAsia="ro-RO"/>
              </w:rPr>
            </w:pPr>
          </w:p>
        </w:tc>
        <w:tc>
          <w:tcPr>
            <w:tcW w:w="1559" w:type="dxa"/>
          </w:tcPr>
          <w:p w:rsidR="00C46990" w:rsidRPr="00A06BB4" w:rsidRDefault="00C46990" w:rsidP="006A6D9F">
            <w:pPr>
              <w:jc w:val="both"/>
              <w:rPr>
                <w:rFonts w:ascii="Tahoma" w:hAnsi="Tahoma" w:cs="Tahoma"/>
                <w:lang w:eastAsia="ro-RO"/>
              </w:rPr>
            </w:pPr>
          </w:p>
        </w:tc>
        <w:tc>
          <w:tcPr>
            <w:tcW w:w="2410" w:type="dxa"/>
          </w:tcPr>
          <w:p w:rsidR="00C46990" w:rsidRPr="00A06BB4" w:rsidRDefault="00C46990" w:rsidP="006A6D9F">
            <w:pPr>
              <w:jc w:val="both"/>
              <w:rPr>
                <w:rFonts w:ascii="Tahoma" w:hAnsi="Tahoma" w:cs="Tahoma"/>
                <w:lang w:eastAsia="ro-RO"/>
              </w:rPr>
            </w:pPr>
          </w:p>
        </w:tc>
        <w:tc>
          <w:tcPr>
            <w:tcW w:w="2948" w:type="dxa"/>
          </w:tcPr>
          <w:p w:rsidR="00C46990" w:rsidRPr="00A06BB4" w:rsidRDefault="00C46990" w:rsidP="006A6D9F">
            <w:pPr>
              <w:jc w:val="both"/>
              <w:rPr>
                <w:rFonts w:ascii="Tahoma" w:hAnsi="Tahoma" w:cs="Tahoma"/>
                <w:lang w:eastAsia="ro-RO"/>
              </w:rPr>
            </w:pPr>
          </w:p>
        </w:tc>
      </w:tr>
      <w:tr w:rsidR="00C46990" w:rsidRPr="00A06BB4" w:rsidTr="00453922">
        <w:tc>
          <w:tcPr>
            <w:tcW w:w="704" w:type="dxa"/>
          </w:tcPr>
          <w:p w:rsidR="00C46990" w:rsidRPr="00A06BB4" w:rsidRDefault="00C46990" w:rsidP="006A6D9F">
            <w:pPr>
              <w:jc w:val="both"/>
              <w:rPr>
                <w:rFonts w:ascii="Tahoma" w:hAnsi="Tahoma" w:cs="Tahoma"/>
                <w:lang w:eastAsia="ro-RO"/>
              </w:rPr>
            </w:pPr>
            <w:r w:rsidRPr="00A06BB4">
              <w:rPr>
                <w:rFonts w:ascii="Tahoma" w:hAnsi="Tahoma" w:cs="Tahoma"/>
                <w:lang w:eastAsia="ro-RO"/>
              </w:rPr>
              <w:t>4</w:t>
            </w:r>
          </w:p>
        </w:tc>
        <w:tc>
          <w:tcPr>
            <w:tcW w:w="2552" w:type="dxa"/>
          </w:tcPr>
          <w:p w:rsidR="00C46990" w:rsidRPr="00A06BB4" w:rsidRDefault="00C46990" w:rsidP="006A6D9F">
            <w:pPr>
              <w:jc w:val="both"/>
              <w:rPr>
                <w:rFonts w:ascii="Tahoma" w:hAnsi="Tahoma" w:cs="Tahoma"/>
                <w:lang w:eastAsia="ro-RO"/>
              </w:rPr>
            </w:pPr>
          </w:p>
        </w:tc>
        <w:tc>
          <w:tcPr>
            <w:tcW w:w="1559" w:type="dxa"/>
          </w:tcPr>
          <w:p w:rsidR="00C46990" w:rsidRPr="00A06BB4" w:rsidRDefault="00C46990" w:rsidP="006A6D9F">
            <w:pPr>
              <w:jc w:val="both"/>
              <w:rPr>
                <w:rFonts w:ascii="Tahoma" w:hAnsi="Tahoma" w:cs="Tahoma"/>
                <w:lang w:eastAsia="ro-RO"/>
              </w:rPr>
            </w:pPr>
          </w:p>
        </w:tc>
        <w:tc>
          <w:tcPr>
            <w:tcW w:w="2410" w:type="dxa"/>
          </w:tcPr>
          <w:p w:rsidR="00C46990" w:rsidRPr="00A06BB4" w:rsidRDefault="00C46990" w:rsidP="006A6D9F">
            <w:pPr>
              <w:jc w:val="both"/>
              <w:rPr>
                <w:rFonts w:ascii="Tahoma" w:hAnsi="Tahoma" w:cs="Tahoma"/>
                <w:lang w:eastAsia="ro-RO"/>
              </w:rPr>
            </w:pPr>
          </w:p>
        </w:tc>
        <w:tc>
          <w:tcPr>
            <w:tcW w:w="2948" w:type="dxa"/>
          </w:tcPr>
          <w:p w:rsidR="00C46990" w:rsidRPr="00A06BB4" w:rsidRDefault="00C46990" w:rsidP="006A6D9F">
            <w:pPr>
              <w:jc w:val="both"/>
              <w:rPr>
                <w:rFonts w:ascii="Tahoma" w:hAnsi="Tahoma" w:cs="Tahoma"/>
                <w:lang w:eastAsia="ro-RO"/>
              </w:rPr>
            </w:pPr>
          </w:p>
        </w:tc>
      </w:tr>
      <w:tr w:rsidR="00C46990" w:rsidRPr="00A06BB4" w:rsidTr="00453922">
        <w:tc>
          <w:tcPr>
            <w:tcW w:w="704" w:type="dxa"/>
          </w:tcPr>
          <w:p w:rsidR="00C46990" w:rsidRPr="00A06BB4" w:rsidRDefault="00C46990" w:rsidP="006A6D9F">
            <w:pPr>
              <w:jc w:val="both"/>
              <w:rPr>
                <w:rFonts w:ascii="Tahoma" w:hAnsi="Tahoma" w:cs="Tahoma"/>
                <w:lang w:eastAsia="ro-RO"/>
              </w:rPr>
            </w:pPr>
            <w:r w:rsidRPr="00A06BB4">
              <w:rPr>
                <w:rFonts w:ascii="Tahoma" w:hAnsi="Tahoma" w:cs="Tahoma"/>
                <w:lang w:eastAsia="ro-RO"/>
              </w:rPr>
              <w:t>5</w:t>
            </w:r>
          </w:p>
        </w:tc>
        <w:tc>
          <w:tcPr>
            <w:tcW w:w="2552" w:type="dxa"/>
          </w:tcPr>
          <w:p w:rsidR="00C46990" w:rsidRPr="00A06BB4" w:rsidRDefault="00C46990" w:rsidP="006A6D9F">
            <w:pPr>
              <w:jc w:val="both"/>
              <w:rPr>
                <w:rFonts w:ascii="Tahoma" w:hAnsi="Tahoma" w:cs="Tahoma"/>
                <w:lang w:eastAsia="ro-RO"/>
              </w:rPr>
            </w:pPr>
          </w:p>
        </w:tc>
        <w:tc>
          <w:tcPr>
            <w:tcW w:w="1559" w:type="dxa"/>
          </w:tcPr>
          <w:p w:rsidR="00C46990" w:rsidRPr="00A06BB4" w:rsidRDefault="00C46990" w:rsidP="006A6D9F">
            <w:pPr>
              <w:jc w:val="both"/>
              <w:rPr>
                <w:rFonts w:ascii="Tahoma" w:hAnsi="Tahoma" w:cs="Tahoma"/>
                <w:lang w:eastAsia="ro-RO"/>
              </w:rPr>
            </w:pPr>
          </w:p>
        </w:tc>
        <w:tc>
          <w:tcPr>
            <w:tcW w:w="2410" w:type="dxa"/>
          </w:tcPr>
          <w:p w:rsidR="00C46990" w:rsidRPr="00A06BB4" w:rsidRDefault="00C46990" w:rsidP="006A6D9F">
            <w:pPr>
              <w:jc w:val="both"/>
              <w:rPr>
                <w:rFonts w:ascii="Tahoma" w:hAnsi="Tahoma" w:cs="Tahoma"/>
                <w:lang w:eastAsia="ro-RO"/>
              </w:rPr>
            </w:pPr>
          </w:p>
        </w:tc>
        <w:tc>
          <w:tcPr>
            <w:tcW w:w="2948" w:type="dxa"/>
          </w:tcPr>
          <w:p w:rsidR="00C46990" w:rsidRPr="00A06BB4" w:rsidRDefault="00C46990" w:rsidP="006A6D9F">
            <w:pPr>
              <w:jc w:val="both"/>
              <w:rPr>
                <w:rFonts w:ascii="Tahoma" w:hAnsi="Tahoma" w:cs="Tahoma"/>
                <w:lang w:eastAsia="ro-RO"/>
              </w:rPr>
            </w:pPr>
          </w:p>
        </w:tc>
      </w:tr>
      <w:tr w:rsidR="00C46990" w:rsidRPr="00A06BB4" w:rsidTr="00453922">
        <w:tc>
          <w:tcPr>
            <w:tcW w:w="704" w:type="dxa"/>
          </w:tcPr>
          <w:p w:rsidR="00C46990" w:rsidRPr="00A06BB4" w:rsidRDefault="00C46990" w:rsidP="006A6D9F">
            <w:pPr>
              <w:jc w:val="both"/>
              <w:rPr>
                <w:rFonts w:ascii="Tahoma" w:hAnsi="Tahoma" w:cs="Tahoma"/>
                <w:lang w:eastAsia="ro-RO"/>
              </w:rPr>
            </w:pPr>
            <w:r w:rsidRPr="00A06BB4">
              <w:rPr>
                <w:rFonts w:ascii="Tahoma" w:hAnsi="Tahoma" w:cs="Tahoma"/>
                <w:lang w:eastAsia="ro-RO"/>
              </w:rPr>
              <w:t>6</w:t>
            </w:r>
          </w:p>
        </w:tc>
        <w:tc>
          <w:tcPr>
            <w:tcW w:w="2552" w:type="dxa"/>
          </w:tcPr>
          <w:p w:rsidR="00C46990" w:rsidRPr="00A06BB4" w:rsidRDefault="00C46990" w:rsidP="006A6D9F">
            <w:pPr>
              <w:jc w:val="both"/>
              <w:rPr>
                <w:rFonts w:ascii="Tahoma" w:hAnsi="Tahoma" w:cs="Tahoma"/>
                <w:lang w:eastAsia="ro-RO"/>
              </w:rPr>
            </w:pPr>
          </w:p>
        </w:tc>
        <w:tc>
          <w:tcPr>
            <w:tcW w:w="1559" w:type="dxa"/>
          </w:tcPr>
          <w:p w:rsidR="00C46990" w:rsidRPr="00A06BB4" w:rsidRDefault="00C46990" w:rsidP="006A6D9F">
            <w:pPr>
              <w:jc w:val="both"/>
              <w:rPr>
                <w:rFonts w:ascii="Tahoma" w:hAnsi="Tahoma" w:cs="Tahoma"/>
                <w:lang w:eastAsia="ro-RO"/>
              </w:rPr>
            </w:pPr>
          </w:p>
        </w:tc>
        <w:tc>
          <w:tcPr>
            <w:tcW w:w="2410" w:type="dxa"/>
          </w:tcPr>
          <w:p w:rsidR="00C46990" w:rsidRPr="00A06BB4" w:rsidRDefault="00C46990" w:rsidP="006A6D9F">
            <w:pPr>
              <w:jc w:val="both"/>
              <w:rPr>
                <w:rFonts w:ascii="Tahoma" w:hAnsi="Tahoma" w:cs="Tahoma"/>
                <w:lang w:eastAsia="ro-RO"/>
              </w:rPr>
            </w:pPr>
          </w:p>
        </w:tc>
        <w:tc>
          <w:tcPr>
            <w:tcW w:w="2948" w:type="dxa"/>
          </w:tcPr>
          <w:p w:rsidR="00C46990" w:rsidRPr="00A06BB4" w:rsidRDefault="00C46990" w:rsidP="006A6D9F">
            <w:pPr>
              <w:jc w:val="both"/>
              <w:rPr>
                <w:rFonts w:ascii="Tahoma" w:hAnsi="Tahoma" w:cs="Tahoma"/>
                <w:lang w:eastAsia="ro-RO"/>
              </w:rPr>
            </w:pPr>
          </w:p>
        </w:tc>
      </w:tr>
      <w:tr w:rsidR="00C46990" w:rsidRPr="00A06BB4" w:rsidTr="00453922">
        <w:tc>
          <w:tcPr>
            <w:tcW w:w="704" w:type="dxa"/>
          </w:tcPr>
          <w:p w:rsidR="00C46990" w:rsidRPr="00A06BB4" w:rsidRDefault="00C46990" w:rsidP="006A6D9F">
            <w:pPr>
              <w:jc w:val="both"/>
              <w:rPr>
                <w:rFonts w:ascii="Tahoma" w:hAnsi="Tahoma" w:cs="Tahoma"/>
                <w:lang w:eastAsia="ro-RO"/>
              </w:rPr>
            </w:pPr>
            <w:r w:rsidRPr="00A06BB4">
              <w:rPr>
                <w:rFonts w:ascii="Tahoma" w:hAnsi="Tahoma" w:cs="Tahoma"/>
                <w:lang w:eastAsia="ro-RO"/>
              </w:rPr>
              <w:t>7</w:t>
            </w:r>
          </w:p>
        </w:tc>
        <w:tc>
          <w:tcPr>
            <w:tcW w:w="2552" w:type="dxa"/>
          </w:tcPr>
          <w:p w:rsidR="00C46990" w:rsidRPr="00A06BB4" w:rsidRDefault="00C46990" w:rsidP="006A6D9F">
            <w:pPr>
              <w:jc w:val="both"/>
              <w:rPr>
                <w:rFonts w:ascii="Tahoma" w:hAnsi="Tahoma" w:cs="Tahoma"/>
                <w:lang w:eastAsia="ro-RO"/>
              </w:rPr>
            </w:pPr>
          </w:p>
        </w:tc>
        <w:tc>
          <w:tcPr>
            <w:tcW w:w="1559" w:type="dxa"/>
          </w:tcPr>
          <w:p w:rsidR="00C46990" w:rsidRPr="00A06BB4" w:rsidRDefault="00C46990" w:rsidP="006A6D9F">
            <w:pPr>
              <w:jc w:val="both"/>
              <w:rPr>
                <w:rFonts w:ascii="Tahoma" w:hAnsi="Tahoma" w:cs="Tahoma"/>
                <w:lang w:eastAsia="ro-RO"/>
              </w:rPr>
            </w:pPr>
          </w:p>
        </w:tc>
        <w:tc>
          <w:tcPr>
            <w:tcW w:w="2410" w:type="dxa"/>
          </w:tcPr>
          <w:p w:rsidR="00C46990" w:rsidRPr="00A06BB4" w:rsidRDefault="00C46990" w:rsidP="006A6D9F">
            <w:pPr>
              <w:jc w:val="both"/>
              <w:rPr>
                <w:rFonts w:ascii="Tahoma" w:hAnsi="Tahoma" w:cs="Tahoma"/>
                <w:lang w:eastAsia="ro-RO"/>
              </w:rPr>
            </w:pPr>
          </w:p>
        </w:tc>
        <w:tc>
          <w:tcPr>
            <w:tcW w:w="2948" w:type="dxa"/>
          </w:tcPr>
          <w:p w:rsidR="00C46990" w:rsidRPr="00A06BB4" w:rsidRDefault="00C46990" w:rsidP="006A6D9F">
            <w:pPr>
              <w:jc w:val="both"/>
              <w:rPr>
                <w:rFonts w:ascii="Tahoma" w:hAnsi="Tahoma" w:cs="Tahoma"/>
                <w:lang w:eastAsia="ro-RO"/>
              </w:rPr>
            </w:pPr>
          </w:p>
        </w:tc>
      </w:tr>
      <w:tr w:rsidR="00C46990" w:rsidRPr="00A06BB4" w:rsidTr="00453922">
        <w:tc>
          <w:tcPr>
            <w:tcW w:w="704" w:type="dxa"/>
          </w:tcPr>
          <w:p w:rsidR="00C46990" w:rsidRPr="00A06BB4" w:rsidRDefault="00C46990" w:rsidP="00EE4D6E">
            <w:pPr>
              <w:jc w:val="both"/>
              <w:rPr>
                <w:rFonts w:ascii="Tahoma" w:hAnsi="Tahoma" w:cs="Tahoma"/>
                <w:lang w:eastAsia="ro-RO"/>
              </w:rPr>
            </w:pPr>
            <w:r w:rsidRPr="00A06BB4">
              <w:rPr>
                <w:rFonts w:ascii="Tahoma" w:hAnsi="Tahoma" w:cs="Tahoma"/>
                <w:lang w:eastAsia="ro-RO"/>
              </w:rPr>
              <w:t>8</w:t>
            </w:r>
          </w:p>
        </w:tc>
        <w:tc>
          <w:tcPr>
            <w:tcW w:w="2552" w:type="dxa"/>
          </w:tcPr>
          <w:p w:rsidR="00C46990" w:rsidRPr="00A06BB4" w:rsidRDefault="00C46990" w:rsidP="00EE4D6E">
            <w:pPr>
              <w:jc w:val="both"/>
              <w:rPr>
                <w:rFonts w:ascii="Tahoma" w:hAnsi="Tahoma" w:cs="Tahoma"/>
                <w:lang w:eastAsia="ro-RO"/>
              </w:rPr>
            </w:pPr>
          </w:p>
        </w:tc>
        <w:tc>
          <w:tcPr>
            <w:tcW w:w="1559" w:type="dxa"/>
          </w:tcPr>
          <w:p w:rsidR="00C46990" w:rsidRPr="00A06BB4" w:rsidRDefault="00C46990" w:rsidP="00EE4D6E">
            <w:pPr>
              <w:jc w:val="both"/>
              <w:rPr>
                <w:rFonts w:ascii="Tahoma" w:hAnsi="Tahoma" w:cs="Tahoma"/>
                <w:lang w:eastAsia="ro-RO"/>
              </w:rPr>
            </w:pPr>
          </w:p>
        </w:tc>
        <w:tc>
          <w:tcPr>
            <w:tcW w:w="2410" w:type="dxa"/>
          </w:tcPr>
          <w:p w:rsidR="00C46990" w:rsidRPr="00A06BB4" w:rsidRDefault="00C46990" w:rsidP="00EE4D6E">
            <w:pPr>
              <w:jc w:val="both"/>
              <w:rPr>
                <w:rFonts w:ascii="Tahoma" w:hAnsi="Tahoma" w:cs="Tahoma"/>
                <w:lang w:eastAsia="ro-RO"/>
              </w:rPr>
            </w:pPr>
          </w:p>
        </w:tc>
        <w:tc>
          <w:tcPr>
            <w:tcW w:w="2948" w:type="dxa"/>
          </w:tcPr>
          <w:p w:rsidR="00C46990" w:rsidRPr="00A06BB4" w:rsidRDefault="00C46990" w:rsidP="00EE4D6E">
            <w:pPr>
              <w:jc w:val="both"/>
              <w:rPr>
                <w:rFonts w:ascii="Tahoma" w:hAnsi="Tahoma" w:cs="Tahoma"/>
                <w:lang w:eastAsia="ro-RO"/>
              </w:rPr>
            </w:pPr>
          </w:p>
        </w:tc>
      </w:tr>
      <w:tr w:rsidR="00C46990" w:rsidRPr="00A06BB4" w:rsidTr="00453922">
        <w:tc>
          <w:tcPr>
            <w:tcW w:w="704" w:type="dxa"/>
          </w:tcPr>
          <w:p w:rsidR="00C46990" w:rsidRPr="00A06BB4" w:rsidRDefault="00C46990" w:rsidP="00EE4D6E">
            <w:pPr>
              <w:jc w:val="both"/>
              <w:rPr>
                <w:rFonts w:ascii="Tahoma" w:hAnsi="Tahoma" w:cs="Tahoma"/>
                <w:lang w:eastAsia="ro-RO"/>
              </w:rPr>
            </w:pPr>
            <w:r w:rsidRPr="00A06BB4">
              <w:rPr>
                <w:rFonts w:ascii="Tahoma" w:hAnsi="Tahoma" w:cs="Tahoma"/>
                <w:lang w:eastAsia="ro-RO"/>
              </w:rPr>
              <w:t>9</w:t>
            </w:r>
          </w:p>
        </w:tc>
        <w:tc>
          <w:tcPr>
            <w:tcW w:w="2552" w:type="dxa"/>
          </w:tcPr>
          <w:p w:rsidR="00C46990" w:rsidRPr="00A06BB4" w:rsidRDefault="00C46990" w:rsidP="00EE4D6E">
            <w:pPr>
              <w:jc w:val="both"/>
              <w:rPr>
                <w:rFonts w:ascii="Tahoma" w:hAnsi="Tahoma" w:cs="Tahoma"/>
                <w:lang w:eastAsia="ro-RO"/>
              </w:rPr>
            </w:pPr>
          </w:p>
        </w:tc>
        <w:tc>
          <w:tcPr>
            <w:tcW w:w="1559" w:type="dxa"/>
          </w:tcPr>
          <w:p w:rsidR="00C46990" w:rsidRPr="00A06BB4" w:rsidRDefault="00C46990" w:rsidP="00EE4D6E">
            <w:pPr>
              <w:jc w:val="both"/>
              <w:rPr>
                <w:rFonts w:ascii="Tahoma" w:hAnsi="Tahoma" w:cs="Tahoma"/>
                <w:lang w:eastAsia="ro-RO"/>
              </w:rPr>
            </w:pPr>
          </w:p>
        </w:tc>
        <w:tc>
          <w:tcPr>
            <w:tcW w:w="2410" w:type="dxa"/>
          </w:tcPr>
          <w:p w:rsidR="00C46990" w:rsidRPr="00A06BB4" w:rsidRDefault="00C46990" w:rsidP="00EE4D6E">
            <w:pPr>
              <w:jc w:val="both"/>
              <w:rPr>
                <w:rFonts w:ascii="Tahoma" w:hAnsi="Tahoma" w:cs="Tahoma"/>
                <w:lang w:eastAsia="ro-RO"/>
              </w:rPr>
            </w:pPr>
          </w:p>
        </w:tc>
        <w:tc>
          <w:tcPr>
            <w:tcW w:w="2948" w:type="dxa"/>
          </w:tcPr>
          <w:p w:rsidR="00C46990" w:rsidRPr="00A06BB4" w:rsidRDefault="00C46990" w:rsidP="00EE4D6E">
            <w:pPr>
              <w:jc w:val="both"/>
              <w:rPr>
                <w:rFonts w:ascii="Tahoma" w:hAnsi="Tahoma" w:cs="Tahoma"/>
                <w:lang w:eastAsia="ro-RO"/>
              </w:rPr>
            </w:pPr>
          </w:p>
        </w:tc>
      </w:tr>
      <w:tr w:rsidR="00C46990" w:rsidRPr="00A06BB4" w:rsidTr="00453922">
        <w:tc>
          <w:tcPr>
            <w:tcW w:w="704" w:type="dxa"/>
          </w:tcPr>
          <w:p w:rsidR="00C46990" w:rsidRPr="00A06BB4" w:rsidRDefault="00C46990" w:rsidP="00EE4D6E">
            <w:pPr>
              <w:jc w:val="both"/>
              <w:rPr>
                <w:rFonts w:ascii="Tahoma" w:hAnsi="Tahoma" w:cs="Tahoma"/>
                <w:lang w:eastAsia="ro-RO"/>
              </w:rPr>
            </w:pPr>
            <w:r w:rsidRPr="00A06BB4">
              <w:rPr>
                <w:rFonts w:ascii="Tahoma" w:hAnsi="Tahoma" w:cs="Tahoma"/>
                <w:lang w:eastAsia="ro-RO"/>
              </w:rPr>
              <w:t>10</w:t>
            </w:r>
          </w:p>
        </w:tc>
        <w:tc>
          <w:tcPr>
            <w:tcW w:w="2552" w:type="dxa"/>
          </w:tcPr>
          <w:p w:rsidR="00C46990" w:rsidRPr="00A06BB4" w:rsidRDefault="00C46990" w:rsidP="00EE4D6E">
            <w:pPr>
              <w:jc w:val="both"/>
              <w:rPr>
                <w:rFonts w:ascii="Tahoma" w:hAnsi="Tahoma" w:cs="Tahoma"/>
                <w:lang w:eastAsia="ro-RO"/>
              </w:rPr>
            </w:pPr>
          </w:p>
        </w:tc>
        <w:tc>
          <w:tcPr>
            <w:tcW w:w="1559" w:type="dxa"/>
          </w:tcPr>
          <w:p w:rsidR="00C46990" w:rsidRPr="00A06BB4" w:rsidRDefault="00C46990" w:rsidP="00EE4D6E">
            <w:pPr>
              <w:jc w:val="both"/>
              <w:rPr>
                <w:rFonts w:ascii="Tahoma" w:hAnsi="Tahoma" w:cs="Tahoma"/>
                <w:lang w:eastAsia="ro-RO"/>
              </w:rPr>
            </w:pPr>
          </w:p>
        </w:tc>
        <w:tc>
          <w:tcPr>
            <w:tcW w:w="2410" w:type="dxa"/>
          </w:tcPr>
          <w:p w:rsidR="00C46990" w:rsidRPr="00A06BB4" w:rsidRDefault="00C46990" w:rsidP="00EE4D6E">
            <w:pPr>
              <w:jc w:val="both"/>
              <w:rPr>
                <w:rFonts w:ascii="Tahoma" w:hAnsi="Tahoma" w:cs="Tahoma"/>
                <w:lang w:eastAsia="ro-RO"/>
              </w:rPr>
            </w:pPr>
          </w:p>
        </w:tc>
        <w:tc>
          <w:tcPr>
            <w:tcW w:w="2948" w:type="dxa"/>
          </w:tcPr>
          <w:p w:rsidR="00C46990" w:rsidRPr="00A06BB4" w:rsidRDefault="00C46990" w:rsidP="00EE4D6E">
            <w:pPr>
              <w:jc w:val="both"/>
              <w:rPr>
                <w:rFonts w:ascii="Tahoma" w:hAnsi="Tahoma" w:cs="Tahoma"/>
                <w:lang w:eastAsia="ro-RO"/>
              </w:rPr>
            </w:pPr>
          </w:p>
        </w:tc>
      </w:tr>
      <w:tr w:rsidR="00150242" w:rsidRPr="00A06BB4" w:rsidTr="00453922">
        <w:tc>
          <w:tcPr>
            <w:tcW w:w="704" w:type="dxa"/>
          </w:tcPr>
          <w:p w:rsidR="00150242" w:rsidRPr="00A06BB4" w:rsidRDefault="00150242" w:rsidP="00EE4D6E">
            <w:pPr>
              <w:jc w:val="both"/>
              <w:rPr>
                <w:rFonts w:ascii="Tahoma" w:hAnsi="Tahoma" w:cs="Tahoma"/>
                <w:lang w:eastAsia="ro-RO"/>
              </w:rPr>
            </w:pPr>
            <w:r w:rsidRPr="00A06BB4">
              <w:rPr>
                <w:rFonts w:ascii="Tahoma" w:hAnsi="Tahoma" w:cs="Tahoma"/>
                <w:lang w:eastAsia="ro-RO"/>
              </w:rPr>
              <w:t>11</w:t>
            </w:r>
          </w:p>
        </w:tc>
        <w:tc>
          <w:tcPr>
            <w:tcW w:w="2552" w:type="dxa"/>
          </w:tcPr>
          <w:p w:rsidR="00150242" w:rsidRPr="00A06BB4" w:rsidRDefault="00150242" w:rsidP="00EE4D6E">
            <w:pPr>
              <w:jc w:val="both"/>
              <w:rPr>
                <w:rFonts w:ascii="Tahoma" w:hAnsi="Tahoma" w:cs="Tahoma"/>
                <w:lang w:eastAsia="ro-RO"/>
              </w:rPr>
            </w:pPr>
          </w:p>
        </w:tc>
        <w:tc>
          <w:tcPr>
            <w:tcW w:w="1559" w:type="dxa"/>
          </w:tcPr>
          <w:p w:rsidR="00150242" w:rsidRPr="00A06BB4" w:rsidRDefault="00150242" w:rsidP="00EE4D6E">
            <w:pPr>
              <w:jc w:val="both"/>
              <w:rPr>
                <w:rFonts w:ascii="Tahoma" w:hAnsi="Tahoma" w:cs="Tahoma"/>
                <w:lang w:eastAsia="ro-RO"/>
              </w:rPr>
            </w:pPr>
          </w:p>
        </w:tc>
        <w:tc>
          <w:tcPr>
            <w:tcW w:w="2410" w:type="dxa"/>
          </w:tcPr>
          <w:p w:rsidR="00150242" w:rsidRPr="00A06BB4" w:rsidRDefault="00150242" w:rsidP="00EE4D6E">
            <w:pPr>
              <w:jc w:val="both"/>
              <w:rPr>
                <w:rFonts w:ascii="Tahoma" w:hAnsi="Tahoma" w:cs="Tahoma"/>
                <w:lang w:eastAsia="ro-RO"/>
              </w:rPr>
            </w:pPr>
          </w:p>
        </w:tc>
        <w:tc>
          <w:tcPr>
            <w:tcW w:w="2948" w:type="dxa"/>
          </w:tcPr>
          <w:p w:rsidR="00150242" w:rsidRPr="00A06BB4" w:rsidRDefault="00150242" w:rsidP="00EE4D6E">
            <w:pPr>
              <w:jc w:val="both"/>
              <w:rPr>
                <w:rFonts w:ascii="Tahoma" w:hAnsi="Tahoma" w:cs="Tahoma"/>
                <w:lang w:eastAsia="ro-RO"/>
              </w:rPr>
            </w:pPr>
          </w:p>
        </w:tc>
      </w:tr>
      <w:tr w:rsidR="00150242" w:rsidRPr="00A06BB4" w:rsidTr="00453922">
        <w:tc>
          <w:tcPr>
            <w:tcW w:w="704" w:type="dxa"/>
          </w:tcPr>
          <w:p w:rsidR="00150242" w:rsidRPr="00A06BB4" w:rsidRDefault="00150242" w:rsidP="00EE4D6E">
            <w:pPr>
              <w:jc w:val="both"/>
              <w:rPr>
                <w:rFonts w:ascii="Tahoma" w:hAnsi="Tahoma" w:cs="Tahoma"/>
                <w:lang w:eastAsia="ro-RO"/>
              </w:rPr>
            </w:pPr>
            <w:r w:rsidRPr="00A06BB4">
              <w:rPr>
                <w:rFonts w:ascii="Tahoma" w:hAnsi="Tahoma" w:cs="Tahoma"/>
                <w:lang w:eastAsia="ro-RO"/>
              </w:rPr>
              <w:t>12</w:t>
            </w:r>
          </w:p>
        </w:tc>
        <w:tc>
          <w:tcPr>
            <w:tcW w:w="2552" w:type="dxa"/>
          </w:tcPr>
          <w:p w:rsidR="00150242" w:rsidRPr="00A06BB4" w:rsidRDefault="00150242" w:rsidP="00EE4D6E">
            <w:pPr>
              <w:jc w:val="both"/>
              <w:rPr>
                <w:rFonts w:ascii="Tahoma" w:hAnsi="Tahoma" w:cs="Tahoma"/>
                <w:lang w:eastAsia="ro-RO"/>
              </w:rPr>
            </w:pPr>
          </w:p>
        </w:tc>
        <w:tc>
          <w:tcPr>
            <w:tcW w:w="1559" w:type="dxa"/>
          </w:tcPr>
          <w:p w:rsidR="00150242" w:rsidRPr="00A06BB4" w:rsidRDefault="00150242" w:rsidP="00EE4D6E">
            <w:pPr>
              <w:jc w:val="both"/>
              <w:rPr>
                <w:rFonts w:ascii="Tahoma" w:hAnsi="Tahoma" w:cs="Tahoma"/>
                <w:lang w:eastAsia="ro-RO"/>
              </w:rPr>
            </w:pPr>
          </w:p>
        </w:tc>
        <w:tc>
          <w:tcPr>
            <w:tcW w:w="2410" w:type="dxa"/>
          </w:tcPr>
          <w:p w:rsidR="00150242" w:rsidRPr="00A06BB4" w:rsidRDefault="00150242" w:rsidP="00EE4D6E">
            <w:pPr>
              <w:jc w:val="both"/>
              <w:rPr>
                <w:rFonts w:ascii="Tahoma" w:hAnsi="Tahoma" w:cs="Tahoma"/>
                <w:lang w:eastAsia="ro-RO"/>
              </w:rPr>
            </w:pPr>
          </w:p>
        </w:tc>
        <w:tc>
          <w:tcPr>
            <w:tcW w:w="2948" w:type="dxa"/>
          </w:tcPr>
          <w:p w:rsidR="00150242" w:rsidRPr="00A06BB4" w:rsidRDefault="00150242" w:rsidP="00EE4D6E">
            <w:pPr>
              <w:jc w:val="both"/>
              <w:rPr>
                <w:rFonts w:ascii="Tahoma" w:hAnsi="Tahoma" w:cs="Tahoma"/>
                <w:lang w:eastAsia="ro-RO"/>
              </w:rPr>
            </w:pPr>
          </w:p>
        </w:tc>
      </w:tr>
    </w:tbl>
    <w:p w:rsidR="00C46990" w:rsidRPr="00A06BB4" w:rsidRDefault="00CE5A01" w:rsidP="002D1BA9">
      <w:pPr>
        <w:pStyle w:val="NoSpacing"/>
        <w:ind w:right="-283"/>
        <w:jc w:val="both"/>
        <w:rPr>
          <w:rFonts w:ascii="Tahoma" w:hAnsi="Tahoma" w:cs="Tahoma"/>
          <w:lang w:eastAsia="ro-RO"/>
        </w:rPr>
      </w:pPr>
      <w:r w:rsidRPr="00A06BB4">
        <w:rPr>
          <w:rFonts w:ascii="Tahoma" w:hAnsi="Tahoma" w:cs="Tahoma"/>
          <w:lang w:eastAsia="ro-RO"/>
        </w:rPr>
        <w:t>Se</w:t>
      </w:r>
      <w:r w:rsidR="007A067B" w:rsidRPr="00A06BB4">
        <w:rPr>
          <w:rFonts w:ascii="Tahoma" w:hAnsi="Tahoma" w:cs="Tahoma"/>
          <w:lang w:eastAsia="ro-RO"/>
        </w:rPr>
        <w:t xml:space="preserve"> </w:t>
      </w:r>
      <w:r w:rsidRPr="00A06BB4">
        <w:rPr>
          <w:rFonts w:ascii="Tahoma" w:hAnsi="Tahoma" w:cs="Tahoma"/>
          <w:lang w:eastAsia="ro-RO"/>
        </w:rPr>
        <w:t>vor trece datele membrilor de familie/locatarilor, în afară de cele ale persoanei</w:t>
      </w:r>
      <w:r w:rsidR="007A067B" w:rsidRPr="00A06BB4">
        <w:rPr>
          <w:rFonts w:ascii="Tahoma" w:hAnsi="Tahoma" w:cs="Tahoma"/>
          <w:lang w:eastAsia="ro-RO"/>
        </w:rPr>
        <w:t xml:space="preserve"> </w:t>
      </w:r>
      <w:r w:rsidRPr="00A06BB4">
        <w:rPr>
          <w:rFonts w:ascii="Tahoma" w:hAnsi="Tahoma" w:cs="Tahoma"/>
          <w:lang w:eastAsia="ro-RO"/>
        </w:rPr>
        <w:t>care completează declaraţia de impunere</w:t>
      </w:r>
      <w:r w:rsidR="00C46990" w:rsidRPr="00A06BB4">
        <w:rPr>
          <w:rFonts w:ascii="Tahoma" w:hAnsi="Tahoma" w:cs="Tahoma"/>
          <w:lang w:eastAsia="ro-RO"/>
        </w:rPr>
        <w:t>.</w:t>
      </w:r>
    </w:p>
    <w:p w:rsidR="00CE5A01" w:rsidRPr="00A06BB4" w:rsidRDefault="0040663E" w:rsidP="002D1BA9">
      <w:pPr>
        <w:pStyle w:val="NoSpacing"/>
        <w:ind w:right="-283"/>
        <w:jc w:val="both"/>
        <w:rPr>
          <w:rFonts w:ascii="Tahoma" w:hAnsi="Tahoma" w:cs="Tahoma"/>
          <w:b/>
          <w:lang w:eastAsia="ro-RO"/>
        </w:rPr>
      </w:pPr>
      <w:r w:rsidRPr="00A06BB4">
        <w:rPr>
          <w:rFonts w:ascii="Tahoma" w:hAnsi="Tahoma" w:cs="Tahoma"/>
          <w:b/>
          <w:lang w:val="en-US" w:eastAsia="ro-RO"/>
        </w:rPr>
        <w:t>*</w:t>
      </w:r>
      <w:r w:rsidRPr="00A06BB4">
        <w:rPr>
          <w:rFonts w:ascii="Tahoma" w:hAnsi="Tahoma" w:cs="Tahoma"/>
          <w:b/>
          <w:lang w:eastAsia="ro-RO"/>
        </w:rPr>
        <w:t>Î</w:t>
      </w:r>
      <w:r w:rsidR="00CE5A01" w:rsidRPr="00A06BB4">
        <w:rPr>
          <w:rFonts w:ascii="Tahoma" w:hAnsi="Tahoma" w:cs="Tahoma"/>
          <w:b/>
          <w:lang w:eastAsia="ro-RO"/>
        </w:rPr>
        <w:t>n catego</w:t>
      </w:r>
      <w:r w:rsidRPr="00A06BB4">
        <w:rPr>
          <w:rFonts w:ascii="Tahoma" w:hAnsi="Tahoma" w:cs="Tahoma"/>
          <w:b/>
          <w:lang w:eastAsia="ro-RO"/>
        </w:rPr>
        <w:t>riile de scutire se încadrează</w:t>
      </w:r>
      <w:r w:rsidR="00CE5A01" w:rsidRPr="00A06BB4">
        <w:rPr>
          <w:rFonts w:ascii="Tahoma" w:hAnsi="Tahoma" w:cs="Tahoma"/>
          <w:b/>
          <w:lang w:eastAsia="ro-RO"/>
        </w:rPr>
        <w:t>:</w:t>
      </w:r>
    </w:p>
    <w:p w:rsidR="00C46990" w:rsidRPr="00A06BB4" w:rsidRDefault="00CE5A01" w:rsidP="002D1BA9">
      <w:pPr>
        <w:pStyle w:val="NoSpacing"/>
        <w:ind w:right="-283"/>
        <w:jc w:val="both"/>
        <w:rPr>
          <w:rFonts w:ascii="Tahoma" w:hAnsi="Tahoma" w:cs="Tahoma"/>
        </w:rPr>
      </w:pPr>
      <w:r w:rsidRPr="00A06BB4">
        <w:rPr>
          <w:rFonts w:ascii="Tahoma" w:hAnsi="Tahoma" w:cs="Tahoma"/>
          <w:lang w:eastAsia="ro-RO"/>
        </w:rPr>
        <w:t>-</w:t>
      </w:r>
      <w:r w:rsidR="00C46990" w:rsidRPr="00A06BB4">
        <w:rPr>
          <w:rFonts w:ascii="Tahoma" w:hAnsi="Tahoma" w:cs="Tahoma"/>
        </w:rPr>
        <w:t xml:space="preserve"> veteranii de război, văduvele de război și văduvele nerecăsătorite ale veteranilor de război, persoanele prevăzute la art. 1 al Decretului-lege nr. 118/1990, republicat, cu modificările și completările ulterioare, și persoanele fizice prevăzute la art. 1 din Ordonanța Guvernului nr. 105/1999, aprobată cu modificări și completări prin Legea nr. 189/2000, cu modificările și completările ulterioare, persoanele cu handicap grav sau accentuat, persoanele încadrate în gradul I de invaliditate și reprezentanții legali ai minorilor cu handicap grav sau accentuat și ai minorilor încadrați în gradul I de invaliditate</w:t>
      </w:r>
      <w:r w:rsidR="00C35537" w:rsidRPr="00A06BB4">
        <w:rPr>
          <w:rFonts w:ascii="Tahoma" w:hAnsi="Tahoma" w:cs="Tahoma"/>
        </w:rPr>
        <w:t>, alte categorii care pot fi prevăzute prin actualizarea / elaborarea unor prevederi legislative.</w:t>
      </w:r>
    </w:p>
    <w:p w:rsidR="00CE5A01" w:rsidRPr="00A06BB4" w:rsidRDefault="00CE5A01" w:rsidP="002D1BA9">
      <w:pPr>
        <w:ind w:right="-283"/>
        <w:jc w:val="both"/>
        <w:rPr>
          <w:rFonts w:ascii="Tahoma" w:hAnsi="Tahoma" w:cs="Tahoma"/>
          <w:lang w:eastAsia="ro-RO"/>
        </w:rPr>
      </w:pPr>
      <w:r w:rsidRPr="00A06BB4">
        <w:rPr>
          <w:rFonts w:ascii="Tahoma" w:hAnsi="Tahoma" w:cs="Tahoma"/>
          <w:lang w:eastAsia="ro-RO"/>
        </w:rPr>
        <w:t>În vederea susţinerii dreptului de scutire anexez</w:t>
      </w:r>
      <w:r w:rsidR="0040663E" w:rsidRPr="00A06BB4">
        <w:rPr>
          <w:rFonts w:ascii="Tahoma" w:hAnsi="Tahoma" w:cs="Tahoma"/>
          <w:lang w:eastAsia="ro-RO"/>
        </w:rPr>
        <w:t>,</w:t>
      </w:r>
      <w:r w:rsidRPr="00A06BB4">
        <w:rPr>
          <w:rFonts w:ascii="Tahoma" w:hAnsi="Tahoma" w:cs="Tahoma"/>
          <w:lang w:eastAsia="ro-RO"/>
        </w:rPr>
        <w:t xml:space="preserve"> în xerocopie</w:t>
      </w:r>
      <w:r w:rsidR="0040663E" w:rsidRPr="00A06BB4">
        <w:rPr>
          <w:rFonts w:ascii="Tahoma" w:hAnsi="Tahoma" w:cs="Tahoma"/>
          <w:lang w:eastAsia="ro-RO"/>
        </w:rPr>
        <w:t>,a</w:t>
      </w:r>
      <w:r w:rsidRPr="00A06BB4">
        <w:rPr>
          <w:rFonts w:ascii="Tahoma" w:hAnsi="Tahoma" w:cs="Tahoma"/>
          <w:lang w:eastAsia="ro-RO"/>
        </w:rPr>
        <w:t>ctele</w:t>
      </w:r>
      <w:r w:rsidR="007A067B" w:rsidRPr="00A06BB4">
        <w:rPr>
          <w:rFonts w:ascii="Tahoma" w:hAnsi="Tahoma" w:cs="Tahoma"/>
          <w:lang w:eastAsia="ro-RO"/>
        </w:rPr>
        <w:t xml:space="preserve"> </w:t>
      </w:r>
      <w:r w:rsidRPr="00A06BB4">
        <w:rPr>
          <w:rFonts w:ascii="Tahoma" w:hAnsi="Tahoma" w:cs="Tahoma"/>
          <w:lang w:eastAsia="ro-RO"/>
        </w:rPr>
        <w:t>doveditoare.</w:t>
      </w:r>
    </w:p>
    <w:p w:rsidR="00CE5A01" w:rsidRPr="00A06BB4" w:rsidRDefault="00CE5A01" w:rsidP="006A6D9F">
      <w:pPr>
        <w:jc w:val="both"/>
        <w:rPr>
          <w:rFonts w:ascii="Tahoma" w:hAnsi="Tahoma" w:cs="Tahoma"/>
          <w:lang w:eastAsia="ro-RO"/>
        </w:rPr>
      </w:pPr>
      <w:r w:rsidRPr="00A06BB4">
        <w:rPr>
          <w:rFonts w:ascii="Tahoma" w:hAnsi="Tahoma" w:cs="Tahoma"/>
          <w:lang w:eastAsia="ro-RO"/>
        </w:rPr>
        <w:t>Data________________</w:t>
      </w:r>
    </w:p>
    <w:p w:rsidR="00CD63A6" w:rsidRPr="00A06BB4" w:rsidRDefault="00CE5A01" w:rsidP="00C46990">
      <w:pPr>
        <w:jc w:val="center"/>
        <w:rPr>
          <w:rFonts w:ascii="Tahoma" w:hAnsi="Tahoma" w:cs="Tahoma"/>
          <w:lang w:eastAsia="ro-RO"/>
        </w:rPr>
      </w:pPr>
      <w:r w:rsidRPr="00A06BB4">
        <w:rPr>
          <w:rFonts w:ascii="Tahoma" w:hAnsi="Tahoma" w:cs="Tahoma"/>
          <w:lang w:eastAsia="ro-RO"/>
        </w:rPr>
        <w:t>Semnătura___</w:t>
      </w:r>
    </w:p>
    <w:sectPr w:rsidR="00CD63A6" w:rsidRPr="00A06BB4" w:rsidSect="00753EBE">
      <w:pgSz w:w="11906" w:h="16838"/>
      <w:pgMar w:top="1417" w:right="70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C7156"/>
    <w:multiLevelType w:val="hybridMultilevel"/>
    <w:tmpl w:val="63A4F580"/>
    <w:lvl w:ilvl="0" w:tplc="F72281DE">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01629"/>
    <w:multiLevelType w:val="hybridMultilevel"/>
    <w:tmpl w:val="485E937C"/>
    <w:lvl w:ilvl="0" w:tplc="420EA58A">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3A82E71"/>
    <w:multiLevelType w:val="hybridMultilevel"/>
    <w:tmpl w:val="5DE237DE"/>
    <w:lvl w:ilvl="0" w:tplc="0418000F">
      <w:start w:val="1"/>
      <w:numFmt w:val="decimal"/>
      <w:lvlText w:val="%1."/>
      <w:lvlJc w:val="left"/>
      <w:pPr>
        <w:ind w:left="360" w:hanging="360"/>
      </w:pPr>
      <w:rPr>
        <w:rFonts w:eastAsia="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C4E6734"/>
    <w:multiLevelType w:val="hybridMultilevel"/>
    <w:tmpl w:val="3FF40000"/>
    <w:lvl w:ilvl="0" w:tplc="9402965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30C81F86"/>
    <w:multiLevelType w:val="hybridMultilevel"/>
    <w:tmpl w:val="DD349056"/>
    <w:lvl w:ilvl="0" w:tplc="0280313A">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5">
    <w:nsid w:val="46B01078"/>
    <w:multiLevelType w:val="hybridMultilevel"/>
    <w:tmpl w:val="3E989F60"/>
    <w:lvl w:ilvl="0" w:tplc="DE389AD4">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532E5AE9"/>
    <w:multiLevelType w:val="hybridMultilevel"/>
    <w:tmpl w:val="816A358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5EAD4A7A"/>
    <w:multiLevelType w:val="hybridMultilevel"/>
    <w:tmpl w:val="93EAFC04"/>
    <w:lvl w:ilvl="0" w:tplc="8A3CC8A8">
      <w:start w:val="6"/>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63980778"/>
    <w:multiLevelType w:val="hybridMultilevel"/>
    <w:tmpl w:val="3E989F60"/>
    <w:lvl w:ilvl="0" w:tplc="DE389AD4">
      <w:start w:val="1"/>
      <w:numFmt w:val="lowerLetter"/>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nsid w:val="693D144E"/>
    <w:multiLevelType w:val="hybridMultilevel"/>
    <w:tmpl w:val="CA5261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6FC82655"/>
    <w:multiLevelType w:val="hybridMultilevel"/>
    <w:tmpl w:val="7450A0D2"/>
    <w:lvl w:ilvl="0" w:tplc="ACFA64DA">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716D3DDA"/>
    <w:multiLevelType w:val="hybridMultilevel"/>
    <w:tmpl w:val="E2C08CD2"/>
    <w:lvl w:ilvl="0" w:tplc="05E21DF6">
      <w:start w:val="2900"/>
      <w:numFmt w:val="bullet"/>
      <w:lvlText w:val="-"/>
      <w:lvlJc w:val="left"/>
      <w:pPr>
        <w:ind w:left="720" w:hanging="360"/>
      </w:pPr>
      <w:rPr>
        <w:rFonts w:ascii="Times New Roman" w:eastAsiaTheme="minorHAnsi" w:hAnsi="Times New Roman" w:cs="Times New Roman" w:hint="default"/>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729D4B54"/>
    <w:multiLevelType w:val="hybridMultilevel"/>
    <w:tmpl w:val="3FF40000"/>
    <w:lvl w:ilvl="0" w:tplc="9402965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1"/>
  </w:num>
  <w:num w:numId="2">
    <w:abstractNumId w:val="6"/>
  </w:num>
  <w:num w:numId="3">
    <w:abstractNumId w:val="3"/>
  </w:num>
  <w:num w:numId="4">
    <w:abstractNumId w:val="12"/>
  </w:num>
  <w:num w:numId="5">
    <w:abstractNumId w:val="1"/>
  </w:num>
  <w:num w:numId="6">
    <w:abstractNumId w:val="7"/>
  </w:num>
  <w:num w:numId="7">
    <w:abstractNumId w:val="2"/>
  </w:num>
  <w:num w:numId="8">
    <w:abstractNumId w:val="4"/>
  </w:num>
  <w:num w:numId="9">
    <w:abstractNumId w:val="8"/>
  </w:num>
  <w:num w:numId="10">
    <w:abstractNumId w:val="9"/>
  </w:num>
  <w:num w:numId="11">
    <w:abstractNumId w:val="10"/>
  </w:num>
  <w:num w:numId="12">
    <w:abstractNumId w:val="5"/>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5878"/>
    <w:rsid w:val="00025A4C"/>
    <w:rsid w:val="00046E1A"/>
    <w:rsid w:val="0007065D"/>
    <w:rsid w:val="000C3659"/>
    <w:rsid w:val="000F749D"/>
    <w:rsid w:val="00107DA6"/>
    <w:rsid w:val="001229FD"/>
    <w:rsid w:val="00150242"/>
    <w:rsid w:val="00184DE3"/>
    <w:rsid w:val="00184E5B"/>
    <w:rsid w:val="00252A82"/>
    <w:rsid w:val="00273690"/>
    <w:rsid w:val="002A1F63"/>
    <w:rsid w:val="002B1A87"/>
    <w:rsid w:val="002D1BA9"/>
    <w:rsid w:val="002E1CA2"/>
    <w:rsid w:val="002F08A8"/>
    <w:rsid w:val="002F7D31"/>
    <w:rsid w:val="003246B2"/>
    <w:rsid w:val="00330CF0"/>
    <w:rsid w:val="00356B8C"/>
    <w:rsid w:val="00362FE4"/>
    <w:rsid w:val="003672EE"/>
    <w:rsid w:val="00376241"/>
    <w:rsid w:val="003F58EF"/>
    <w:rsid w:val="0040663E"/>
    <w:rsid w:val="004147C7"/>
    <w:rsid w:val="00427516"/>
    <w:rsid w:val="00453922"/>
    <w:rsid w:val="00471277"/>
    <w:rsid w:val="00482013"/>
    <w:rsid w:val="00496C5D"/>
    <w:rsid w:val="00497E98"/>
    <w:rsid w:val="004A0A39"/>
    <w:rsid w:val="004B73B4"/>
    <w:rsid w:val="00514140"/>
    <w:rsid w:val="00530809"/>
    <w:rsid w:val="0055665A"/>
    <w:rsid w:val="0057361A"/>
    <w:rsid w:val="00574EAE"/>
    <w:rsid w:val="0057668B"/>
    <w:rsid w:val="005B4870"/>
    <w:rsid w:val="00636576"/>
    <w:rsid w:val="0064226A"/>
    <w:rsid w:val="00680FF8"/>
    <w:rsid w:val="0068491B"/>
    <w:rsid w:val="006A6D9F"/>
    <w:rsid w:val="0072752D"/>
    <w:rsid w:val="00753EBE"/>
    <w:rsid w:val="007A067B"/>
    <w:rsid w:val="007B7FA6"/>
    <w:rsid w:val="007C42A9"/>
    <w:rsid w:val="007D275B"/>
    <w:rsid w:val="007F08E1"/>
    <w:rsid w:val="00814857"/>
    <w:rsid w:val="0082185F"/>
    <w:rsid w:val="008331B7"/>
    <w:rsid w:val="008556A2"/>
    <w:rsid w:val="0087213B"/>
    <w:rsid w:val="00880040"/>
    <w:rsid w:val="00886715"/>
    <w:rsid w:val="00894438"/>
    <w:rsid w:val="008A285F"/>
    <w:rsid w:val="00901A98"/>
    <w:rsid w:val="00952B3A"/>
    <w:rsid w:val="00961EAA"/>
    <w:rsid w:val="00975878"/>
    <w:rsid w:val="00983673"/>
    <w:rsid w:val="009B0300"/>
    <w:rsid w:val="009F1266"/>
    <w:rsid w:val="009F14E5"/>
    <w:rsid w:val="00A06BB4"/>
    <w:rsid w:val="00A643CE"/>
    <w:rsid w:val="00A869BF"/>
    <w:rsid w:val="00AD4451"/>
    <w:rsid w:val="00AE4D40"/>
    <w:rsid w:val="00B14EB1"/>
    <w:rsid w:val="00B45711"/>
    <w:rsid w:val="00B4598F"/>
    <w:rsid w:val="00BE727E"/>
    <w:rsid w:val="00C120DD"/>
    <w:rsid w:val="00C20257"/>
    <w:rsid w:val="00C35537"/>
    <w:rsid w:val="00C46990"/>
    <w:rsid w:val="00CC64C8"/>
    <w:rsid w:val="00CD63A6"/>
    <w:rsid w:val="00CE5A01"/>
    <w:rsid w:val="00D460EA"/>
    <w:rsid w:val="00D54C7E"/>
    <w:rsid w:val="00D92416"/>
    <w:rsid w:val="00DA66EC"/>
    <w:rsid w:val="00E10F1F"/>
    <w:rsid w:val="00E3223D"/>
    <w:rsid w:val="00E5491B"/>
    <w:rsid w:val="00E865B7"/>
    <w:rsid w:val="00EB443E"/>
    <w:rsid w:val="00F02C13"/>
    <w:rsid w:val="00F16199"/>
    <w:rsid w:val="00F42776"/>
    <w:rsid w:val="00F72A28"/>
    <w:rsid w:val="00F734B6"/>
    <w:rsid w:val="00F810DC"/>
    <w:rsid w:val="00F90568"/>
    <w:rsid w:val="00F969C8"/>
    <w:rsid w:val="00F97F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23D"/>
  </w:style>
  <w:style w:type="paragraph" w:styleId="Heading4">
    <w:name w:val="heading 4"/>
    <w:basedOn w:val="Normal"/>
    <w:link w:val="Heading4Char"/>
    <w:uiPriority w:val="9"/>
    <w:qFormat/>
    <w:rsid w:val="000F749D"/>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paragraf">
    <w:name w:val="stilparagraf"/>
    <w:basedOn w:val="Normal"/>
    <w:rsid w:val="0082185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82185F"/>
    <w:rPr>
      <w:color w:val="0000FF"/>
      <w:u w:val="single"/>
    </w:rPr>
  </w:style>
  <w:style w:type="paragraph" w:styleId="NoSpacing">
    <w:name w:val="No Spacing"/>
    <w:uiPriority w:val="1"/>
    <w:qFormat/>
    <w:rsid w:val="00B45711"/>
    <w:pPr>
      <w:spacing w:after="0" w:line="240" w:lineRule="auto"/>
    </w:pPr>
  </w:style>
  <w:style w:type="character" w:customStyle="1" w:styleId="Heading4Char">
    <w:name w:val="Heading 4 Char"/>
    <w:basedOn w:val="DefaultParagraphFont"/>
    <w:link w:val="Heading4"/>
    <w:uiPriority w:val="9"/>
    <w:rsid w:val="000F749D"/>
    <w:rPr>
      <w:rFonts w:ascii="Times New Roman" w:eastAsia="Times New Roman" w:hAnsi="Times New Roman" w:cs="Times New Roman"/>
      <w:b/>
      <w:bCs/>
      <w:sz w:val="24"/>
      <w:szCs w:val="24"/>
      <w:lang w:eastAsia="ro-RO"/>
    </w:rPr>
  </w:style>
  <w:style w:type="character" w:customStyle="1" w:styleId="cmg">
    <w:name w:val="cmg"/>
    <w:basedOn w:val="DefaultParagraphFont"/>
    <w:rsid w:val="000F749D"/>
  </w:style>
  <w:style w:type="paragraph" w:customStyle="1" w:styleId="al">
    <w:name w:val="a_l"/>
    <w:basedOn w:val="Normal"/>
    <w:rsid w:val="000F749D"/>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107DA6"/>
    <w:pPr>
      <w:ind w:left="720"/>
      <w:contextualSpacing/>
    </w:pPr>
  </w:style>
  <w:style w:type="paragraph" w:styleId="BalloonText">
    <w:name w:val="Balloon Text"/>
    <w:basedOn w:val="Normal"/>
    <w:link w:val="BalloonTextChar"/>
    <w:uiPriority w:val="99"/>
    <w:semiHidden/>
    <w:unhideWhenUsed/>
    <w:rsid w:val="00184E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E5B"/>
    <w:rPr>
      <w:rFonts w:ascii="Segoe UI" w:hAnsi="Segoe UI" w:cs="Segoe UI"/>
      <w:sz w:val="18"/>
      <w:szCs w:val="18"/>
    </w:rPr>
  </w:style>
  <w:style w:type="table" w:styleId="TableGrid">
    <w:name w:val="Table Grid"/>
    <w:basedOn w:val="TableNormal"/>
    <w:uiPriority w:val="39"/>
    <w:rsid w:val="00C46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89292">
      <w:bodyDiv w:val="1"/>
      <w:marLeft w:val="0"/>
      <w:marRight w:val="0"/>
      <w:marTop w:val="0"/>
      <w:marBottom w:val="0"/>
      <w:divBdr>
        <w:top w:val="none" w:sz="0" w:space="0" w:color="auto"/>
        <w:left w:val="none" w:sz="0" w:space="0" w:color="auto"/>
        <w:bottom w:val="none" w:sz="0" w:space="0" w:color="auto"/>
        <w:right w:val="none" w:sz="0" w:space="0" w:color="auto"/>
      </w:divBdr>
    </w:div>
    <w:div w:id="32929518">
      <w:bodyDiv w:val="1"/>
      <w:marLeft w:val="0"/>
      <w:marRight w:val="0"/>
      <w:marTop w:val="0"/>
      <w:marBottom w:val="0"/>
      <w:divBdr>
        <w:top w:val="none" w:sz="0" w:space="0" w:color="auto"/>
        <w:left w:val="none" w:sz="0" w:space="0" w:color="auto"/>
        <w:bottom w:val="none" w:sz="0" w:space="0" w:color="auto"/>
        <w:right w:val="none" w:sz="0" w:space="0" w:color="auto"/>
      </w:divBdr>
      <w:divsChild>
        <w:div w:id="239826658">
          <w:marLeft w:val="0"/>
          <w:marRight w:val="0"/>
          <w:marTop w:val="0"/>
          <w:marBottom w:val="0"/>
          <w:divBdr>
            <w:top w:val="none" w:sz="0" w:space="0" w:color="auto"/>
            <w:left w:val="none" w:sz="0" w:space="0" w:color="auto"/>
            <w:bottom w:val="none" w:sz="0" w:space="0" w:color="auto"/>
            <w:right w:val="none" w:sz="0" w:space="0" w:color="auto"/>
          </w:divBdr>
        </w:div>
        <w:div w:id="1850753344">
          <w:marLeft w:val="0"/>
          <w:marRight w:val="0"/>
          <w:marTop w:val="0"/>
          <w:marBottom w:val="0"/>
          <w:divBdr>
            <w:top w:val="none" w:sz="0" w:space="0" w:color="auto"/>
            <w:left w:val="none" w:sz="0" w:space="0" w:color="auto"/>
            <w:bottom w:val="none" w:sz="0" w:space="0" w:color="auto"/>
            <w:right w:val="none" w:sz="0" w:space="0" w:color="auto"/>
          </w:divBdr>
        </w:div>
        <w:div w:id="1337810343">
          <w:marLeft w:val="0"/>
          <w:marRight w:val="0"/>
          <w:marTop w:val="0"/>
          <w:marBottom w:val="0"/>
          <w:divBdr>
            <w:top w:val="none" w:sz="0" w:space="0" w:color="auto"/>
            <w:left w:val="none" w:sz="0" w:space="0" w:color="auto"/>
            <w:bottom w:val="none" w:sz="0" w:space="0" w:color="auto"/>
            <w:right w:val="none" w:sz="0" w:space="0" w:color="auto"/>
          </w:divBdr>
        </w:div>
        <w:div w:id="1828743442">
          <w:marLeft w:val="0"/>
          <w:marRight w:val="0"/>
          <w:marTop w:val="0"/>
          <w:marBottom w:val="0"/>
          <w:divBdr>
            <w:top w:val="none" w:sz="0" w:space="0" w:color="auto"/>
            <w:left w:val="none" w:sz="0" w:space="0" w:color="auto"/>
            <w:bottom w:val="none" w:sz="0" w:space="0" w:color="auto"/>
            <w:right w:val="none" w:sz="0" w:space="0" w:color="auto"/>
          </w:divBdr>
        </w:div>
        <w:div w:id="94329486">
          <w:marLeft w:val="0"/>
          <w:marRight w:val="0"/>
          <w:marTop w:val="0"/>
          <w:marBottom w:val="0"/>
          <w:divBdr>
            <w:top w:val="none" w:sz="0" w:space="0" w:color="auto"/>
            <w:left w:val="none" w:sz="0" w:space="0" w:color="auto"/>
            <w:bottom w:val="none" w:sz="0" w:space="0" w:color="auto"/>
            <w:right w:val="none" w:sz="0" w:space="0" w:color="auto"/>
          </w:divBdr>
        </w:div>
        <w:div w:id="578247580">
          <w:marLeft w:val="0"/>
          <w:marRight w:val="0"/>
          <w:marTop w:val="0"/>
          <w:marBottom w:val="0"/>
          <w:divBdr>
            <w:top w:val="none" w:sz="0" w:space="0" w:color="auto"/>
            <w:left w:val="none" w:sz="0" w:space="0" w:color="auto"/>
            <w:bottom w:val="none" w:sz="0" w:space="0" w:color="auto"/>
            <w:right w:val="none" w:sz="0" w:space="0" w:color="auto"/>
          </w:divBdr>
        </w:div>
        <w:div w:id="540167333">
          <w:marLeft w:val="0"/>
          <w:marRight w:val="0"/>
          <w:marTop w:val="0"/>
          <w:marBottom w:val="0"/>
          <w:divBdr>
            <w:top w:val="none" w:sz="0" w:space="0" w:color="auto"/>
            <w:left w:val="none" w:sz="0" w:space="0" w:color="auto"/>
            <w:bottom w:val="none" w:sz="0" w:space="0" w:color="auto"/>
            <w:right w:val="none" w:sz="0" w:space="0" w:color="auto"/>
          </w:divBdr>
        </w:div>
      </w:divsChild>
    </w:div>
    <w:div w:id="194971541">
      <w:bodyDiv w:val="1"/>
      <w:marLeft w:val="0"/>
      <w:marRight w:val="0"/>
      <w:marTop w:val="0"/>
      <w:marBottom w:val="0"/>
      <w:divBdr>
        <w:top w:val="none" w:sz="0" w:space="0" w:color="auto"/>
        <w:left w:val="none" w:sz="0" w:space="0" w:color="auto"/>
        <w:bottom w:val="none" w:sz="0" w:space="0" w:color="auto"/>
        <w:right w:val="none" w:sz="0" w:space="0" w:color="auto"/>
      </w:divBdr>
      <w:divsChild>
        <w:div w:id="1168252737">
          <w:marLeft w:val="0"/>
          <w:marRight w:val="0"/>
          <w:marTop w:val="0"/>
          <w:marBottom w:val="0"/>
          <w:divBdr>
            <w:top w:val="none" w:sz="0" w:space="0" w:color="auto"/>
            <w:left w:val="none" w:sz="0" w:space="0" w:color="auto"/>
            <w:bottom w:val="none" w:sz="0" w:space="0" w:color="auto"/>
            <w:right w:val="none" w:sz="0" w:space="0" w:color="auto"/>
          </w:divBdr>
        </w:div>
        <w:div w:id="201750948">
          <w:marLeft w:val="0"/>
          <w:marRight w:val="0"/>
          <w:marTop w:val="0"/>
          <w:marBottom w:val="0"/>
          <w:divBdr>
            <w:top w:val="none" w:sz="0" w:space="0" w:color="auto"/>
            <w:left w:val="none" w:sz="0" w:space="0" w:color="auto"/>
            <w:bottom w:val="none" w:sz="0" w:space="0" w:color="auto"/>
            <w:right w:val="none" w:sz="0" w:space="0" w:color="auto"/>
          </w:divBdr>
        </w:div>
        <w:div w:id="1060984139">
          <w:marLeft w:val="0"/>
          <w:marRight w:val="0"/>
          <w:marTop w:val="0"/>
          <w:marBottom w:val="0"/>
          <w:divBdr>
            <w:top w:val="none" w:sz="0" w:space="0" w:color="auto"/>
            <w:left w:val="none" w:sz="0" w:space="0" w:color="auto"/>
            <w:bottom w:val="none" w:sz="0" w:space="0" w:color="auto"/>
            <w:right w:val="none" w:sz="0" w:space="0" w:color="auto"/>
          </w:divBdr>
        </w:div>
        <w:div w:id="1109278493">
          <w:marLeft w:val="0"/>
          <w:marRight w:val="0"/>
          <w:marTop w:val="0"/>
          <w:marBottom w:val="0"/>
          <w:divBdr>
            <w:top w:val="none" w:sz="0" w:space="0" w:color="auto"/>
            <w:left w:val="none" w:sz="0" w:space="0" w:color="auto"/>
            <w:bottom w:val="none" w:sz="0" w:space="0" w:color="auto"/>
            <w:right w:val="none" w:sz="0" w:space="0" w:color="auto"/>
          </w:divBdr>
        </w:div>
        <w:div w:id="1290746290">
          <w:marLeft w:val="0"/>
          <w:marRight w:val="0"/>
          <w:marTop w:val="0"/>
          <w:marBottom w:val="0"/>
          <w:divBdr>
            <w:top w:val="none" w:sz="0" w:space="0" w:color="auto"/>
            <w:left w:val="none" w:sz="0" w:space="0" w:color="auto"/>
            <w:bottom w:val="none" w:sz="0" w:space="0" w:color="auto"/>
            <w:right w:val="none" w:sz="0" w:space="0" w:color="auto"/>
          </w:divBdr>
        </w:div>
        <w:div w:id="222107123">
          <w:marLeft w:val="0"/>
          <w:marRight w:val="0"/>
          <w:marTop w:val="0"/>
          <w:marBottom w:val="0"/>
          <w:divBdr>
            <w:top w:val="none" w:sz="0" w:space="0" w:color="auto"/>
            <w:left w:val="none" w:sz="0" w:space="0" w:color="auto"/>
            <w:bottom w:val="none" w:sz="0" w:space="0" w:color="auto"/>
            <w:right w:val="none" w:sz="0" w:space="0" w:color="auto"/>
          </w:divBdr>
        </w:div>
        <w:div w:id="121585059">
          <w:marLeft w:val="0"/>
          <w:marRight w:val="0"/>
          <w:marTop w:val="0"/>
          <w:marBottom w:val="0"/>
          <w:divBdr>
            <w:top w:val="none" w:sz="0" w:space="0" w:color="auto"/>
            <w:left w:val="none" w:sz="0" w:space="0" w:color="auto"/>
            <w:bottom w:val="none" w:sz="0" w:space="0" w:color="auto"/>
            <w:right w:val="none" w:sz="0" w:space="0" w:color="auto"/>
          </w:divBdr>
        </w:div>
        <w:div w:id="981957549">
          <w:marLeft w:val="0"/>
          <w:marRight w:val="0"/>
          <w:marTop w:val="0"/>
          <w:marBottom w:val="0"/>
          <w:divBdr>
            <w:top w:val="none" w:sz="0" w:space="0" w:color="auto"/>
            <w:left w:val="none" w:sz="0" w:space="0" w:color="auto"/>
            <w:bottom w:val="none" w:sz="0" w:space="0" w:color="auto"/>
            <w:right w:val="none" w:sz="0" w:space="0" w:color="auto"/>
          </w:divBdr>
        </w:div>
        <w:div w:id="1417750611">
          <w:marLeft w:val="0"/>
          <w:marRight w:val="0"/>
          <w:marTop w:val="0"/>
          <w:marBottom w:val="0"/>
          <w:divBdr>
            <w:top w:val="none" w:sz="0" w:space="0" w:color="auto"/>
            <w:left w:val="none" w:sz="0" w:space="0" w:color="auto"/>
            <w:bottom w:val="none" w:sz="0" w:space="0" w:color="auto"/>
            <w:right w:val="none" w:sz="0" w:space="0" w:color="auto"/>
          </w:divBdr>
        </w:div>
        <w:div w:id="362023305">
          <w:marLeft w:val="0"/>
          <w:marRight w:val="0"/>
          <w:marTop w:val="0"/>
          <w:marBottom w:val="0"/>
          <w:divBdr>
            <w:top w:val="none" w:sz="0" w:space="0" w:color="auto"/>
            <w:left w:val="none" w:sz="0" w:space="0" w:color="auto"/>
            <w:bottom w:val="none" w:sz="0" w:space="0" w:color="auto"/>
            <w:right w:val="none" w:sz="0" w:space="0" w:color="auto"/>
          </w:divBdr>
        </w:div>
        <w:div w:id="1359313405">
          <w:marLeft w:val="0"/>
          <w:marRight w:val="0"/>
          <w:marTop w:val="0"/>
          <w:marBottom w:val="0"/>
          <w:divBdr>
            <w:top w:val="none" w:sz="0" w:space="0" w:color="auto"/>
            <w:left w:val="none" w:sz="0" w:space="0" w:color="auto"/>
            <w:bottom w:val="none" w:sz="0" w:space="0" w:color="auto"/>
            <w:right w:val="none" w:sz="0" w:space="0" w:color="auto"/>
          </w:divBdr>
        </w:div>
        <w:div w:id="135220077">
          <w:marLeft w:val="0"/>
          <w:marRight w:val="0"/>
          <w:marTop w:val="0"/>
          <w:marBottom w:val="0"/>
          <w:divBdr>
            <w:top w:val="none" w:sz="0" w:space="0" w:color="auto"/>
            <w:left w:val="none" w:sz="0" w:space="0" w:color="auto"/>
            <w:bottom w:val="none" w:sz="0" w:space="0" w:color="auto"/>
            <w:right w:val="none" w:sz="0" w:space="0" w:color="auto"/>
          </w:divBdr>
        </w:div>
        <w:div w:id="940801827">
          <w:marLeft w:val="0"/>
          <w:marRight w:val="0"/>
          <w:marTop w:val="0"/>
          <w:marBottom w:val="0"/>
          <w:divBdr>
            <w:top w:val="none" w:sz="0" w:space="0" w:color="auto"/>
            <w:left w:val="none" w:sz="0" w:space="0" w:color="auto"/>
            <w:bottom w:val="none" w:sz="0" w:space="0" w:color="auto"/>
            <w:right w:val="none" w:sz="0" w:space="0" w:color="auto"/>
          </w:divBdr>
        </w:div>
        <w:div w:id="565534094">
          <w:marLeft w:val="0"/>
          <w:marRight w:val="0"/>
          <w:marTop w:val="0"/>
          <w:marBottom w:val="0"/>
          <w:divBdr>
            <w:top w:val="none" w:sz="0" w:space="0" w:color="auto"/>
            <w:left w:val="none" w:sz="0" w:space="0" w:color="auto"/>
            <w:bottom w:val="none" w:sz="0" w:space="0" w:color="auto"/>
            <w:right w:val="none" w:sz="0" w:space="0" w:color="auto"/>
          </w:divBdr>
        </w:div>
        <w:div w:id="1087117560">
          <w:marLeft w:val="0"/>
          <w:marRight w:val="0"/>
          <w:marTop w:val="0"/>
          <w:marBottom w:val="0"/>
          <w:divBdr>
            <w:top w:val="none" w:sz="0" w:space="0" w:color="auto"/>
            <w:left w:val="none" w:sz="0" w:space="0" w:color="auto"/>
            <w:bottom w:val="none" w:sz="0" w:space="0" w:color="auto"/>
            <w:right w:val="none" w:sz="0" w:space="0" w:color="auto"/>
          </w:divBdr>
        </w:div>
        <w:div w:id="2131823854">
          <w:marLeft w:val="0"/>
          <w:marRight w:val="0"/>
          <w:marTop w:val="0"/>
          <w:marBottom w:val="0"/>
          <w:divBdr>
            <w:top w:val="none" w:sz="0" w:space="0" w:color="auto"/>
            <w:left w:val="none" w:sz="0" w:space="0" w:color="auto"/>
            <w:bottom w:val="none" w:sz="0" w:space="0" w:color="auto"/>
            <w:right w:val="none" w:sz="0" w:space="0" w:color="auto"/>
          </w:divBdr>
        </w:div>
        <w:div w:id="109905480">
          <w:marLeft w:val="0"/>
          <w:marRight w:val="0"/>
          <w:marTop w:val="0"/>
          <w:marBottom w:val="0"/>
          <w:divBdr>
            <w:top w:val="none" w:sz="0" w:space="0" w:color="auto"/>
            <w:left w:val="none" w:sz="0" w:space="0" w:color="auto"/>
            <w:bottom w:val="none" w:sz="0" w:space="0" w:color="auto"/>
            <w:right w:val="none" w:sz="0" w:space="0" w:color="auto"/>
          </w:divBdr>
        </w:div>
        <w:div w:id="111443915">
          <w:marLeft w:val="0"/>
          <w:marRight w:val="0"/>
          <w:marTop w:val="0"/>
          <w:marBottom w:val="0"/>
          <w:divBdr>
            <w:top w:val="none" w:sz="0" w:space="0" w:color="auto"/>
            <w:left w:val="none" w:sz="0" w:space="0" w:color="auto"/>
            <w:bottom w:val="none" w:sz="0" w:space="0" w:color="auto"/>
            <w:right w:val="none" w:sz="0" w:space="0" w:color="auto"/>
          </w:divBdr>
        </w:div>
        <w:div w:id="1221013399">
          <w:marLeft w:val="0"/>
          <w:marRight w:val="0"/>
          <w:marTop w:val="0"/>
          <w:marBottom w:val="0"/>
          <w:divBdr>
            <w:top w:val="none" w:sz="0" w:space="0" w:color="auto"/>
            <w:left w:val="none" w:sz="0" w:space="0" w:color="auto"/>
            <w:bottom w:val="none" w:sz="0" w:space="0" w:color="auto"/>
            <w:right w:val="none" w:sz="0" w:space="0" w:color="auto"/>
          </w:divBdr>
        </w:div>
        <w:div w:id="1042901148">
          <w:marLeft w:val="0"/>
          <w:marRight w:val="0"/>
          <w:marTop w:val="0"/>
          <w:marBottom w:val="0"/>
          <w:divBdr>
            <w:top w:val="none" w:sz="0" w:space="0" w:color="auto"/>
            <w:left w:val="none" w:sz="0" w:space="0" w:color="auto"/>
            <w:bottom w:val="none" w:sz="0" w:space="0" w:color="auto"/>
            <w:right w:val="none" w:sz="0" w:space="0" w:color="auto"/>
          </w:divBdr>
        </w:div>
        <w:div w:id="1470903658">
          <w:marLeft w:val="0"/>
          <w:marRight w:val="0"/>
          <w:marTop w:val="0"/>
          <w:marBottom w:val="0"/>
          <w:divBdr>
            <w:top w:val="none" w:sz="0" w:space="0" w:color="auto"/>
            <w:left w:val="none" w:sz="0" w:space="0" w:color="auto"/>
            <w:bottom w:val="none" w:sz="0" w:space="0" w:color="auto"/>
            <w:right w:val="none" w:sz="0" w:space="0" w:color="auto"/>
          </w:divBdr>
        </w:div>
        <w:div w:id="1223754802">
          <w:marLeft w:val="0"/>
          <w:marRight w:val="0"/>
          <w:marTop w:val="0"/>
          <w:marBottom w:val="0"/>
          <w:divBdr>
            <w:top w:val="none" w:sz="0" w:space="0" w:color="auto"/>
            <w:left w:val="none" w:sz="0" w:space="0" w:color="auto"/>
            <w:bottom w:val="none" w:sz="0" w:space="0" w:color="auto"/>
            <w:right w:val="none" w:sz="0" w:space="0" w:color="auto"/>
          </w:divBdr>
        </w:div>
        <w:div w:id="183709396">
          <w:marLeft w:val="0"/>
          <w:marRight w:val="0"/>
          <w:marTop w:val="0"/>
          <w:marBottom w:val="0"/>
          <w:divBdr>
            <w:top w:val="none" w:sz="0" w:space="0" w:color="auto"/>
            <w:left w:val="none" w:sz="0" w:space="0" w:color="auto"/>
            <w:bottom w:val="none" w:sz="0" w:space="0" w:color="auto"/>
            <w:right w:val="none" w:sz="0" w:space="0" w:color="auto"/>
          </w:divBdr>
        </w:div>
      </w:divsChild>
    </w:div>
    <w:div w:id="197788266">
      <w:bodyDiv w:val="1"/>
      <w:marLeft w:val="0"/>
      <w:marRight w:val="0"/>
      <w:marTop w:val="0"/>
      <w:marBottom w:val="0"/>
      <w:divBdr>
        <w:top w:val="none" w:sz="0" w:space="0" w:color="auto"/>
        <w:left w:val="none" w:sz="0" w:space="0" w:color="auto"/>
        <w:bottom w:val="none" w:sz="0" w:space="0" w:color="auto"/>
        <w:right w:val="none" w:sz="0" w:space="0" w:color="auto"/>
      </w:divBdr>
      <w:divsChild>
        <w:div w:id="595984906">
          <w:marLeft w:val="0"/>
          <w:marRight w:val="0"/>
          <w:marTop w:val="0"/>
          <w:marBottom w:val="0"/>
          <w:divBdr>
            <w:top w:val="none" w:sz="0" w:space="0" w:color="auto"/>
            <w:left w:val="none" w:sz="0" w:space="0" w:color="auto"/>
            <w:bottom w:val="none" w:sz="0" w:space="0" w:color="auto"/>
            <w:right w:val="none" w:sz="0" w:space="0" w:color="auto"/>
          </w:divBdr>
        </w:div>
        <w:div w:id="1307205558">
          <w:marLeft w:val="0"/>
          <w:marRight w:val="0"/>
          <w:marTop w:val="0"/>
          <w:marBottom w:val="0"/>
          <w:divBdr>
            <w:top w:val="none" w:sz="0" w:space="0" w:color="auto"/>
            <w:left w:val="none" w:sz="0" w:space="0" w:color="auto"/>
            <w:bottom w:val="none" w:sz="0" w:space="0" w:color="auto"/>
            <w:right w:val="none" w:sz="0" w:space="0" w:color="auto"/>
          </w:divBdr>
        </w:div>
        <w:div w:id="1720013911">
          <w:marLeft w:val="0"/>
          <w:marRight w:val="0"/>
          <w:marTop w:val="0"/>
          <w:marBottom w:val="0"/>
          <w:divBdr>
            <w:top w:val="none" w:sz="0" w:space="0" w:color="auto"/>
            <w:left w:val="none" w:sz="0" w:space="0" w:color="auto"/>
            <w:bottom w:val="none" w:sz="0" w:space="0" w:color="auto"/>
            <w:right w:val="none" w:sz="0" w:space="0" w:color="auto"/>
          </w:divBdr>
        </w:div>
        <w:div w:id="807894690">
          <w:marLeft w:val="0"/>
          <w:marRight w:val="0"/>
          <w:marTop w:val="0"/>
          <w:marBottom w:val="0"/>
          <w:divBdr>
            <w:top w:val="none" w:sz="0" w:space="0" w:color="auto"/>
            <w:left w:val="none" w:sz="0" w:space="0" w:color="auto"/>
            <w:bottom w:val="none" w:sz="0" w:space="0" w:color="auto"/>
            <w:right w:val="none" w:sz="0" w:space="0" w:color="auto"/>
          </w:divBdr>
        </w:div>
        <w:div w:id="874973232">
          <w:marLeft w:val="0"/>
          <w:marRight w:val="0"/>
          <w:marTop w:val="0"/>
          <w:marBottom w:val="0"/>
          <w:divBdr>
            <w:top w:val="none" w:sz="0" w:space="0" w:color="auto"/>
            <w:left w:val="none" w:sz="0" w:space="0" w:color="auto"/>
            <w:bottom w:val="none" w:sz="0" w:space="0" w:color="auto"/>
            <w:right w:val="none" w:sz="0" w:space="0" w:color="auto"/>
          </w:divBdr>
        </w:div>
        <w:div w:id="599676457">
          <w:marLeft w:val="0"/>
          <w:marRight w:val="0"/>
          <w:marTop w:val="0"/>
          <w:marBottom w:val="0"/>
          <w:divBdr>
            <w:top w:val="none" w:sz="0" w:space="0" w:color="auto"/>
            <w:left w:val="none" w:sz="0" w:space="0" w:color="auto"/>
            <w:bottom w:val="none" w:sz="0" w:space="0" w:color="auto"/>
            <w:right w:val="none" w:sz="0" w:space="0" w:color="auto"/>
          </w:divBdr>
        </w:div>
        <w:div w:id="17632082">
          <w:marLeft w:val="0"/>
          <w:marRight w:val="0"/>
          <w:marTop w:val="0"/>
          <w:marBottom w:val="0"/>
          <w:divBdr>
            <w:top w:val="none" w:sz="0" w:space="0" w:color="auto"/>
            <w:left w:val="none" w:sz="0" w:space="0" w:color="auto"/>
            <w:bottom w:val="none" w:sz="0" w:space="0" w:color="auto"/>
            <w:right w:val="none" w:sz="0" w:space="0" w:color="auto"/>
          </w:divBdr>
        </w:div>
        <w:div w:id="1261376582">
          <w:marLeft w:val="0"/>
          <w:marRight w:val="0"/>
          <w:marTop w:val="0"/>
          <w:marBottom w:val="0"/>
          <w:divBdr>
            <w:top w:val="none" w:sz="0" w:space="0" w:color="auto"/>
            <w:left w:val="none" w:sz="0" w:space="0" w:color="auto"/>
            <w:bottom w:val="none" w:sz="0" w:space="0" w:color="auto"/>
            <w:right w:val="none" w:sz="0" w:space="0" w:color="auto"/>
          </w:divBdr>
        </w:div>
        <w:div w:id="1644192176">
          <w:marLeft w:val="0"/>
          <w:marRight w:val="0"/>
          <w:marTop w:val="0"/>
          <w:marBottom w:val="0"/>
          <w:divBdr>
            <w:top w:val="none" w:sz="0" w:space="0" w:color="auto"/>
            <w:left w:val="none" w:sz="0" w:space="0" w:color="auto"/>
            <w:bottom w:val="none" w:sz="0" w:space="0" w:color="auto"/>
            <w:right w:val="none" w:sz="0" w:space="0" w:color="auto"/>
          </w:divBdr>
        </w:div>
        <w:div w:id="1034693988">
          <w:marLeft w:val="0"/>
          <w:marRight w:val="0"/>
          <w:marTop w:val="0"/>
          <w:marBottom w:val="0"/>
          <w:divBdr>
            <w:top w:val="none" w:sz="0" w:space="0" w:color="auto"/>
            <w:left w:val="none" w:sz="0" w:space="0" w:color="auto"/>
            <w:bottom w:val="none" w:sz="0" w:space="0" w:color="auto"/>
            <w:right w:val="none" w:sz="0" w:space="0" w:color="auto"/>
          </w:divBdr>
        </w:div>
        <w:div w:id="1786577298">
          <w:marLeft w:val="0"/>
          <w:marRight w:val="0"/>
          <w:marTop w:val="0"/>
          <w:marBottom w:val="0"/>
          <w:divBdr>
            <w:top w:val="none" w:sz="0" w:space="0" w:color="auto"/>
            <w:left w:val="none" w:sz="0" w:space="0" w:color="auto"/>
            <w:bottom w:val="none" w:sz="0" w:space="0" w:color="auto"/>
            <w:right w:val="none" w:sz="0" w:space="0" w:color="auto"/>
          </w:divBdr>
        </w:div>
        <w:div w:id="1133792787">
          <w:marLeft w:val="0"/>
          <w:marRight w:val="0"/>
          <w:marTop w:val="0"/>
          <w:marBottom w:val="0"/>
          <w:divBdr>
            <w:top w:val="none" w:sz="0" w:space="0" w:color="auto"/>
            <w:left w:val="none" w:sz="0" w:space="0" w:color="auto"/>
            <w:bottom w:val="none" w:sz="0" w:space="0" w:color="auto"/>
            <w:right w:val="none" w:sz="0" w:space="0" w:color="auto"/>
          </w:divBdr>
        </w:div>
        <w:div w:id="1377698505">
          <w:marLeft w:val="0"/>
          <w:marRight w:val="0"/>
          <w:marTop w:val="0"/>
          <w:marBottom w:val="0"/>
          <w:divBdr>
            <w:top w:val="none" w:sz="0" w:space="0" w:color="auto"/>
            <w:left w:val="none" w:sz="0" w:space="0" w:color="auto"/>
            <w:bottom w:val="none" w:sz="0" w:space="0" w:color="auto"/>
            <w:right w:val="none" w:sz="0" w:space="0" w:color="auto"/>
          </w:divBdr>
        </w:div>
        <w:div w:id="1397315388">
          <w:marLeft w:val="0"/>
          <w:marRight w:val="0"/>
          <w:marTop w:val="0"/>
          <w:marBottom w:val="0"/>
          <w:divBdr>
            <w:top w:val="none" w:sz="0" w:space="0" w:color="auto"/>
            <w:left w:val="none" w:sz="0" w:space="0" w:color="auto"/>
            <w:bottom w:val="none" w:sz="0" w:space="0" w:color="auto"/>
            <w:right w:val="none" w:sz="0" w:space="0" w:color="auto"/>
          </w:divBdr>
        </w:div>
        <w:div w:id="1025593750">
          <w:marLeft w:val="0"/>
          <w:marRight w:val="0"/>
          <w:marTop w:val="0"/>
          <w:marBottom w:val="0"/>
          <w:divBdr>
            <w:top w:val="none" w:sz="0" w:space="0" w:color="auto"/>
            <w:left w:val="none" w:sz="0" w:space="0" w:color="auto"/>
            <w:bottom w:val="none" w:sz="0" w:space="0" w:color="auto"/>
            <w:right w:val="none" w:sz="0" w:space="0" w:color="auto"/>
          </w:divBdr>
        </w:div>
        <w:div w:id="2050839810">
          <w:marLeft w:val="0"/>
          <w:marRight w:val="0"/>
          <w:marTop w:val="0"/>
          <w:marBottom w:val="0"/>
          <w:divBdr>
            <w:top w:val="none" w:sz="0" w:space="0" w:color="auto"/>
            <w:left w:val="none" w:sz="0" w:space="0" w:color="auto"/>
            <w:bottom w:val="none" w:sz="0" w:space="0" w:color="auto"/>
            <w:right w:val="none" w:sz="0" w:space="0" w:color="auto"/>
          </w:divBdr>
        </w:div>
        <w:div w:id="1319845913">
          <w:marLeft w:val="0"/>
          <w:marRight w:val="0"/>
          <w:marTop w:val="0"/>
          <w:marBottom w:val="0"/>
          <w:divBdr>
            <w:top w:val="none" w:sz="0" w:space="0" w:color="auto"/>
            <w:left w:val="none" w:sz="0" w:space="0" w:color="auto"/>
            <w:bottom w:val="none" w:sz="0" w:space="0" w:color="auto"/>
            <w:right w:val="none" w:sz="0" w:space="0" w:color="auto"/>
          </w:divBdr>
        </w:div>
        <w:div w:id="728457907">
          <w:marLeft w:val="0"/>
          <w:marRight w:val="0"/>
          <w:marTop w:val="0"/>
          <w:marBottom w:val="0"/>
          <w:divBdr>
            <w:top w:val="none" w:sz="0" w:space="0" w:color="auto"/>
            <w:left w:val="none" w:sz="0" w:space="0" w:color="auto"/>
            <w:bottom w:val="none" w:sz="0" w:space="0" w:color="auto"/>
            <w:right w:val="none" w:sz="0" w:space="0" w:color="auto"/>
          </w:divBdr>
        </w:div>
        <w:div w:id="234554478">
          <w:marLeft w:val="0"/>
          <w:marRight w:val="0"/>
          <w:marTop w:val="0"/>
          <w:marBottom w:val="0"/>
          <w:divBdr>
            <w:top w:val="none" w:sz="0" w:space="0" w:color="auto"/>
            <w:left w:val="none" w:sz="0" w:space="0" w:color="auto"/>
            <w:bottom w:val="none" w:sz="0" w:space="0" w:color="auto"/>
            <w:right w:val="none" w:sz="0" w:space="0" w:color="auto"/>
          </w:divBdr>
        </w:div>
      </w:divsChild>
    </w:div>
    <w:div w:id="240333227">
      <w:bodyDiv w:val="1"/>
      <w:marLeft w:val="0"/>
      <w:marRight w:val="0"/>
      <w:marTop w:val="0"/>
      <w:marBottom w:val="0"/>
      <w:divBdr>
        <w:top w:val="none" w:sz="0" w:space="0" w:color="auto"/>
        <w:left w:val="none" w:sz="0" w:space="0" w:color="auto"/>
        <w:bottom w:val="none" w:sz="0" w:space="0" w:color="auto"/>
        <w:right w:val="none" w:sz="0" w:space="0" w:color="auto"/>
      </w:divBdr>
      <w:divsChild>
        <w:div w:id="1175341060">
          <w:marLeft w:val="0"/>
          <w:marRight w:val="0"/>
          <w:marTop w:val="0"/>
          <w:marBottom w:val="0"/>
          <w:divBdr>
            <w:top w:val="none" w:sz="0" w:space="0" w:color="auto"/>
            <w:left w:val="none" w:sz="0" w:space="0" w:color="auto"/>
            <w:bottom w:val="none" w:sz="0" w:space="0" w:color="auto"/>
            <w:right w:val="none" w:sz="0" w:space="0" w:color="auto"/>
          </w:divBdr>
        </w:div>
        <w:div w:id="1757244862">
          <w:marLeft w:val="0"/>
          <w:marRight w:val="0"/>
          <w:marTop w:val="0"/>
          <w:marBottom w:val="0"/>
          <w:divBdr>
            <w:top w:val="none" w:sz="0" w:space="0" w:color="auto"/>
            <w:left w:val="none" w:sz="0" w:space="0" w:color="auto"/>
            <w:bottom w:val="none" w:sz="0" w:space="0" w:color="auto"/>
            <w:right w:val="none" w:sz="0" w:space="0" w:color="auto"/>
          </w:divBdr>
        </w:div>
        <w:div w:id="1254701019">
          <w:marLeft w:val="0"/>
          <w:marRight w:val="0"/>
          <w:marTop w:val="0"/>
          <w:marBottom w:val="0"/>
          <w:divBdr>
            <w:top w:val="none" w:sz="0" w:space="0" w:color="auto"/>
            <w:left w:val="none" w:sz="0" w:space="0" w:color="auto"/>
            <w:bottom w:val="none" w:sz="0" w:space="0" w:color="auto"/>
            <w:right w:val="none" w:sz="0" w:space="0" w:color="auto"/>
          </w:divBdr>
        </w:div>
        <w:div w:id="1540506732">
          <w:marLeft w:val="0"/>
          <w:marRight w:val="0"/>
          <w:marTop w:val="0"/>
          <w:marBottom w:val="0"/>
          <w:divBdr>
            <w:top w:val="none" w:sz="0" w:space="0" w:color="auto"/>
            <w:left w:val="none" w:sz="0" w:space="0" w:color="auto"/>
            <w:bottom w:val="none" w:sz="0" w:space="0" w:color="auto"/>
            <w:right w:val="none" w:sz="0" w:space="0" w:color="auto"/>
          </w:divBdr>
        </w:div>
        <w:div w:id="298345535">
          <w:marLeft w:val="0"/>
          <w:marRight w:val="0"/>
          <w:marTop w:val="0"/>
          <w:marBottom w:val="0"/>
          <w:divBdr>
            <w:top w:val="none" w:sz="0" w:space="0" w:color="auto"/>
            <w:left w:val="none" w:sz="0" w:space="0" w:color="auto"/>
            <w:bottom w:val="none" w:sz="0" w:space="0" w:color="auto"/>
            <w:right w:val="none" w:sz="0" w:space="0" w:color="auto"/>
          </w:divBdr>
        </w:div>
        <w:div w:id="2057583697">
          <w:marLeft w:val="0"/>
          <w:marRight w:val="0"/>
          <w:marTop w:val="0"/>
          <w:marBottom w:val="0"/>
          <w:divBdr>
            <w:top w:val="none" w:sz="0" w:space="0" w:color="auto"/>
            <w:left w:val="none" w:sz="0" w:space="0" w:color="auto"/>
            <w:bottom w:val="none" w:sz="0" w:space="0" w:color="auto"/>
            <w:right w:val="none" w:sz="0" w:space="0" w:color="auto"/>
          </w:divBdr>
        </w:div>
        <w:div w:id="110441325">
          <w:marLeft w:val="0"/>
          <w:marRight w:val="0"/>
          <w:marTop w:val="0"/>
          <w:marBottom w:val="0"/>
          <w:divBdr>
            <w:top w:val="none" w:sz="0" w:space="0" w:color="auto"/>
            <w:left w:val="none" w:sz="0" w:space="0" w:color="auto"/>
            <w:bottom w:val="none" w:sz="0" w:space="0" w:color="auto"/>
            <w:right w:val="none" w:sz="0" w:space="0" w:color="auto"/>
          </w:divBdr>
        </w:div>
        <w:div w:id="1961837153">
          <w:marLeft w:val="0"/>
          <w:marRight w:val="0"/>
          <w:marTop w:val="0"/>
          <w:marBottom w:val="0"/>
          <w:divBdr>
            <w:top w:val="none" w:sz="0" w:space="0" w:color="auto"/>
            <w:left w:val="none" w:sz="0" w:space="0" w:color="auto"/>
            <w:bottom w:val="none" w:sz="0" w:space="0" w:color="auto"/>
            <w:right w:val="none" w:sz="0" w:space="0" w:color="auto"/>
          </w:divBdr>
        </w:div>
        <w:div w:id="609435333">
          <w:marLeft w:val="0"/>
          <w:marRight w:val="0"/>
          <w:marTop w:val="0"/>
          <w:marBottom w:val="0"/>
          <w:divBdr>
            <w:top w:val="none" w:sz="0" w:space="0" w:color="auto"/>
            <w:left w:val="none" w:sz="0" w:space="0" w:color="auto"/>
            <w:bottom w:val="none" w:sz="0" w:space="0" w:color="auto"/>
            <w:right w:val="none" w:sz="0" w:space="0" w:color="auto"/>
          </w:divBdr>
        </w:div>
        <w:div w:id="345400402">
          <w:marLeft w:val="0"/>
          <w:marRight w:val="0"/>
          <w:marTop w:val="0"/>
          <w:marBottom w:val="0"/>
          <w:divBdr>
            <w:top w:val="none" w:sz="0" w:space="0" w:color="auto"/>
            <w:left w:val="none" w:sz="0" w:space="0" w:color="auto"/>
            <w:bottom w:val="none" w:sz="0" w:space="0" w:color="auto"/>
            <w:right w:val="none" w:sz="0" w:space="0" w:color="auto"/>
          </w:divBdr>
        </w:div>
        <w:div w:id="1000157538">
          <w:marLeft w:val="0"/>
          <w:marRight w:val="0"/>
          <w:marTop w:val="0"/>
          <w:marBottom w:val="0"/>
          <w:divBdr>
            <w:top w:val="none" w:sz="0" w:space="0" w:color="auto"/>
            <w:left w:val="none" w:sz="0" w:space="0" w:color="auto"/>
            <w:bottom w:val="none" w:sz="0" w:space="0" w:color="auto"/>
            <w:right w:val="none" w:sz="0" w:space="0" w:color="auto"/>
          </w:divBdr>
        </w:div>
        <w:div w:id="527527428">
          <w:marLeft w:val="0"/>
          <w:marRight w:val="0"/>
          <w:marTop w:val="0"/>
          <w:marBottom w:val="0"/>
          <w:divBdr>
            <w:top w:val="none" w:sz="0" w:space="0" w:color="auto"/>
            <w:left w:val="none" w:sz="0" w:space="0" w:color="auto"/>
            <w:bottom w:val="none" w:sz="0" w:space="0" w:color="auto"/>
            <w:right w:val="none" w:sz="0" w:space="0" w:color="auto"/>
          </w:divBdr>
        </w:div>
        <w:div w:id="1194032271">
          <w:marLeft w:val="0"/>
          <w:marRight w:val="0"/>
          <w:marTop w:val="0"/>
          <w:marBottom w:val="0"/>
          <w:divBdr>
            <w:top w:val="none" w:sz="0" w:space="0" w:color="auto"/>
            <w:left w:val="none" w:sz="0" w:space="0" w:color="auto"/>
            <w:bottom w:val="none" w:sz="0" w:space="0" w:color="auto"/>
            <w:right w:val="none" w:sz="0" w:space="0" w:color="auto"/>
          </w:divBdr>
        </w:div>
        <w:div w:id="738401655">
          <w:marLeft w:val="0"/>
          <w:marRight w:val="0"/>
          <w:marTop w:val="0"/>
          <w:marBottom w:val="0"/>
          <w:divBdr>
            <w:top w:val="none" w:sz="0" w:space="0" w:color="auto"/>
            <w:left w:val="none" w:sz="0" w:space="0" w:color="auto"/>
            <w:bottom w:val="none" w:sz="0" w:space="0" w:color="auto"/>
            <w:right w:val="none" w:sz="0" w:space="0" w:color="auto"/>
          </w:divBdr>
        </w:div>
        <w:div w:id="2054453222">
          <w:marLeft w:val="0"/>
          <w:marRight w:val="0"/>
          <w:marTop w:val="0"/>
          <w:marBottom w:val="0"/>
          <w:divBdr>
            <w:top w:val="none" w:sz="0" w:space="0" w:color="auto"/>
            <w:left w:val="none" w:sz="0" w:space="0" w:color="auto"/>
            <w:bottom w:val="none" w:sz="0" w:space="0" w:color="auto"/>
            <w:right w:val="none" w:sz="0" w:space="0" w:color="auto"/>
          </w:divBdr>
        </w:div>
        <w:div w:id="1693073902">
          <w:marLeft w:val="0"/>
          <w:marRight w:val="0"/>
          <w:marTop w:val="0"/>
          <w:marBottom w:val="0"/>
          <w:divBdr>
            <w:top w:val="none" w:sz="0" w:space="0" w:color="auto"/>
            <w:left w:val="none" w:sz="0" w:space="0" w:color="auto"/>
            <w:bottom w:val="none" w:sz="0" w:space="0" w:color="auto"/>
            <w:right w:val="none" w:sz="0" w:space="0" w:color="auto"/>
          </w:divBdr>
        </w:div>
        <w:div w:id="1579051572">
          <w:marLeft w:val="0"/>
          <w:marRight w:val="0"/>
          <w:marTop w:val="0"/>
          <w:marBottom w:val="0"/>
          <w:divBdr>
            <w:top w:val="none" w:sz="0" w:space="0" w:color="auto"/>
            <w:left w:val="none" w:sz="0" w:space="0" w:color="auto"/>
            <w:bottom w:val="none" w:sz="0" w:space="0" w:color="auto"/>
            <w:right w:val="none" w:sz="0" w:space="0" w:color="auto"/>
          </w:divBdr>
        </w:div>
        <w:div w:id="1635406518">
          <w:marLeft w:val="0"/>
          <w:marRight w:val="0"/>
          <w:marTop w:val="0"/>
          <w:marBottom w:val="0"/>
          <w:divBdr>
            <w:top w:val="none" w:sz="0" w:space="0" w:color="auto"/>
            <w:left w:val="none" w:sz="0" w:space="0" w:color="auto"/>
            <w:bottom w:val="none" w:sz="0" w:space="0" w:color="auto"/>
            <w:right w:val="none" w:sz="0" w:space="0" w:color="auto"/>
          </w:divBdr>
        </w:div>
        <w:div w:id="721176009">
          <w:marLeft w:val="0"/>
          <w:marRight w:val="0"/>
          <w:marTop w:val="0"/>
          <w:marBottom w:val="0"/>
          <w:divBdr>
            <w:top w:val="none" w:sz="0" w:space="0" w:color="auto"/>
            <w:left w:val="none" w:sz="0" w:space="0" w:color="auto"/>
            <w:bottom w:val="none" w:sz="0" w:space="0" w:color="auto"/>
            <w:right w:val="none" w:sz="0" w:space="0" w:color="auto"/>
          </w:divBdr>
        </w:div>
        <w:div w:id="1218591165">
          <w:marLeft w:val="0"/>
          <w:marRight w:val="0"/>
          <w:marTop w:val="0"/>
          <w:marBottom w:val="0"/>
          <w:divBdr>
            <w:top w:val="none" w:sz="0" w:space="0" w:color="auto"/>
            <w:left w:val="none" w:sz="0" w:space="0" w:color="auto"/>
            <w:bottom w:val="none" w:sz="0" w:space="0" w:color="auto"/>
            <w:right w:val="none" w:sz="0" w:space="0" w:color="auto"/>
          </w:divBdr>
        </w:div>
        <w:div w:id="651059312">
          <w:marLeft w:val="0"/>
          <w:marRight w:val="0"/>
          <w:marTop w:val="0"/>
          <w:marBottom w:val="0"/>
          <w:divBdr>
            <w:top w:val="none" w:sz="0" w:space="0" w:color="auto"/>
            <w:left w:val="none" w:sz="0" w:space="0" w:color="auto"/>
            <w:bottom w:val="none" w:sz="0" w:space="0" w:color="auto"/>
            <w:right w:val="none" w:sz="0" w:space="0" w:color="auto"/>
          </w:divBdr>
        </w:div>
        <w:div w:id="1162312820">
          <w:marLeft w:val="0"/>
          <w:marRight w:val="0"/>
          <w:marTop w:val="0"/>
          <w:marBottom w:val="0"/>
          <w:divBdr>
            <w:top w:val="none" w:sz="0" w:space="0" w:color="auto"/>
            <w:left w:val="none" w:sz="0" w:space="0" w:color="auto"/>
            <w:bottom w:val="none" w:sz="0" w:space="0" w:color="auto"/>
            <w:right w:val="none" w:sz="0" w:space="0" w:color="auto"/>
          </w:divBdr>
        </w:div>
        <w:div w:id="597371738">
          <w:marLeft w:val="0"/>
          <w:marRight w:val="0"/>
          <w:marTop w:val="0"/>
          <w:marBottom w:val="0"/>
          <w:divBdr>
            <w:top w:val="none" w:sz="0" w:space="0" w:color="auto"/>
            <w:left w:val="none" w:sz="0" w:space="0" w:color="auto"/>
            <w:bottom w:val="none" w:sz="0" w:space="0" w:color="auto"/>
            <w:right w:val="none" w:sz="0" w:space="0" w:color="auto"/>
          </w:divBdr>
        </w:div>
        <w:div w:id="862593030">
          <w:marLeft w:val="0"/>
          <w:marRight w:val="0"/>
          <w:marTop w:val="0"/>
          <w:marBottom w:val="0"/>
          <w:divBdr>
            <w:top w:val="none" w:sz="0" w:space="0" w:color="auto"/>
            <w:left w:val="none" w:sz="0" w:space="0" w:color="auto"/>
            <w:bottom w:val="none" w:sz="0" w:space="0" w:color="auto"/>
            <w:right w:val="none" w:sz="0" w:space="0" w:color="auto"/>
          </w:divBdr>
        </w:div>
        <w:div w:id="91778296">
          <w:marLeft w:val="0"/>
          <w:marRight w:val="0"/>
          <w:marTop w:val="0"/>
          <w:marBottom w:val="0"/>
          <w:divBdr>
            <w:top w:val="none" w:sz="0" w:space="0" w:color="auto"/>
            <w:left w:val="none" w:sz="0" w:space="0" w:color="auto"/>
            <w:bottom w:val="none" w:sz="0" w:space="0" w:color="auto"/>
            <w:right w:val="none" w:sz="0" w:space="0" w:color="auto"/>
          </w:divBdr>
        </w:div>
        <w:div w:id="274680304">
          <w:marLeft w:val="0"/>
          <w:marRight w:val="0"/>
          <w:marTop w:val="0"/>
          <w:marBottom w:val="0"/>
          <w:divBdr>
            <w:top w:val="none" w:sz="0" w:space="0" w:color="auto"/>
            <w:left w:val="none" w:sz="0" w:space="0" w:color="auto"/>
            <w:bottom w:val="none" w:sz="0" w:space="0" w:color="auto"/>
            <w:right w:val="none" w:sz="0" w:space="0" w:color="auto"/>
          </w:divBdr>
        </w:div>
        <w:div w:id="558589109">
          <w:marLeft w:val="0"/>
          <w:marRight w:val="0"/>
          <w:marTop w:val="0"/>
          <w:marBottom w:val="0"/>
          <w:divBdr>
            <w:top w:val="none" w:sz="0" w:space="0" w:color="auto"/>
            <w:left w:val="none" w:sz="0" w:space="0" w:color="auto"/>
            <w:bottom w:val="none" w:sz="0" w:space="0" w:color="auto"/>
            <w:right w:val="none" w:sz="0" w:space="0" w:color="auto"/>
          </w:divBdr>
        </w:div>
        <w:div w:id="140659117">
          <w:marLeft w:val="0"/>
          <w:marRight w:val="0"/>
          <w:marTop w:val="0"/>
          <w:marBottom w:val="0"/>
          <w:divBdr>
            <w:top w:val="none" w:sz="0" w:space="0" w:color="auto"/>
            <w:left w:val="none" w:sz="0" w:space="0" w:color="auto"/>
            <w:bottom w:val="none" w:sz="0" w:space="0" w:color="auto"/>
            <w:right w:val="none" w:sz="0" w:space="0" w:color="auto"/>
          </w:divBdr>
        </w:div>
        <w:div w:id="530647111">
          <w:marLeft w:val="0"/>
          <w:marRight w:val="0"/>
          <w:marTop w:val="0"/>
          <w:marBottom w:val="0"/>
          <w:divBdr>
            <w:top w:val="none" w:sz="0" w:space="0" w:color="auto"/>
            <w:left w:val="none" w:sz="0" w:space="0" w:color="auto"/>
            <w:bottom w:val="none" w:sz="0" w:space="0" w:color="auto"/>
            <w:right w:val="none" w:sz="0" w:space="0" w:color="auto"/>
          </w:divBdr>
        </w:div>
        <w:div w:id="106121549">
          <w:marLeft w:val="0"/>
          <w:marRight w:val="0"/>
          <w:marTop w:val="0"/>
          <w:marBottom w:val="0"/>
          <w:divBdr>
            <w:top w:val="none" w:sz="0" w:space="0" w:color="auto"/>
            <w:left w:val="none" w:sz="0" w:space="0" w:color="auto"/>
            <w:bottom w:val="none" w:sz="0" w:space="0" w:color="auto"/>
            <w:right w:val="none" w:sz="0" w:space="0" w:color="auto"/>
          </w:divBdr>
        </w:div>
        <w:div w:id="495650275">
          <w:marLeft w:val="0"/>
          <w:marRight w:val="0"/>
          <w:marTop w:val="0"/>
          <w:marBottom w:val="0"/>
          <w:divBdr>
            <w:top w:val="none" w:sz="0" w:space="0" w:color="auto"/>
            <w:left w:val="none" w:sz="0" w:space="0" w:color="auto"/>
            <w:bottom w:val="none" w:sz="0" w:space="0" w:color="auto"/>
            <w:right w:val="none" w:sz="0" w:space="0" w:color="auto"/>
          </w:divBdr>
        </w:div>
        <w:div w:id="1368144835">
          <w:marLeft w:val="0"/>
          <w:marRight w:val="0"/>
          <w:marTop w:val="0"/>
          <w:marBottom w:val="0"/>
          <w:divBdr>
            <w:top w:val="none" w:sz="0" w:space="0" w:color="auto"/>
            <w:left w:val="none" w:sz="0" w:space="0" w:color="auto"/>
            <w:bottom w:val="none" w:sz="0" w:space="0" w:color="auto"/>
            <w:right w:val="none" w:sz="0" w:space="0" w:color="auto"/>
          </w:divBdr>
        </w:div>
        <w:div w:id="1200045714">
          <w:marLeft w:val="0"/>
          <w:marRight w:val="0"/>
          <w:marTop w:val="0"/>
          <w:marBottom w:val="0"/>
          <w:divBdr>
            <w:top w:val="none" w:sz="0" w:space="0" w:color="auto"/>
            <w:left w:val="none" w:sz="0" w:space="0" w:color="auto"/>
            <w:bottom w:val="none" w:sz="0" w:space="0" w:color="auto"/>
            <w:right w:val="none" w:sz="0" w:space="0" w:color="auto"/>
          </w:divBdr>
        </w:div>
        <w:div w:id="1960642413">
          <w:marLeft w:val="0"/>
          <w:marRight w:val="0"/>
          <w:marTop w:val="0"/>
          <w:marBottom w:val="0"/>
          <w:divBdr>
            <w:top w:val="none" w:sz="0" w:space="0" w:color="auto"/>
            <w:left w:val="none" w:sz="0" w:space="0" w:color="auto"/>
            <w:bottom w:val="none" w:sz="0" w:space="0" w:color="auto"/>
            <w:right w:val="none" w:sz="0" w:space="0" w:color="auto"/>
          </w:divBdr>
        </w:div>
        <w:div w:id="1954940648">
          <w:marLeft w:val="0"/>
          <w:marRight w:val="0"/>
          <w:marTop w:val="0"/>
          <w:marBottom w:val="0"/>
          <w:divBdr>
            <w:top w:val="none" w:sz="0" w:space="0" w:color="auto"/>
            <w:left w:val="none" w:sz="0" w:space="0" w:color="auto"/>
            <w:bottom w:val="none" w:sz="0" w:space="0" w:color="auto"/>
            <w:right w:val="none" w:sz="0" w:space="0" w:color="auto"/>
          </w:divBdr>
        </w:div>
      </w:divsChild>
    </w:div>
    <w:div w:id="289476931">
      <w:bodyDiv w:val="1"/>
      <w:marLeft w:val="0"/>
      <w:marRight w:val="0"/>
      <w:marTop w:val="0"/>
      <w:marBottom w:val="0"/>
      <w:divBdr>
        <w:top w:val="none" w:sz="0" w:space="0" w:color="auto"/>
        <w:left w:val="none" w:sz="0" w:space="0" w:color="auto"/>
        <w:bottom w:val="none" w:sz="0" w:space="0" w:color="auto"/>
        <w:right w:val="none" w:sz="0" w:space="0" w:color="auto"/>
      </w:divBdr>
      <w:divsChild>
        <w:div w:id="1879777511">
          <w:marLeft w:val="0"/>
          <w:marRight w:val="0"/>
          <w:marTop w:val="0"/>
          <w:marBottom w:val="0"/>
          <w:divBdr>
            <w:top w:val="none" w:sz="0" w:space="0" w:color="auto"/>
            <w:left w:val="none" w:sz="0" w:space="0" w:color="auto"/>
            <w:bottom w:val="none" w:sz="0" w:space="0" w:color="auto"/>
            <w:right w:val="none" w:sz="0" w:space="0" w:color="auto"/>
          </w:divBdr>
        </w:div>
        <w:div w:id="1212231312">
          <w:marLeft w:val="0"/>
          <w:marRight w:val="0"/>
          <w:marTop w:val="0"/>
          <w:marBottom w:val="0"/>
          <w:divBdr>
            <w:top w:val="none" w:sz="0" w:space="0" w:color="auto"/>
            <w:left w:val="none" w:sz="0" w:space="0" w:color="auto"/>
            <w:bottom w:val="none" w:sz="0" w:space="0" w:color="auto"/>
            <w:right w:val="none" w:sz="0" w:space="0" w:color="auto"/>
          </w:divBdr>
        </w:div>
        <w:div w:id="1431465154">
          <w:marLeft w:val="0"/>
          <w:marRight w:val="0"/>
          <w:marTop w:val="0"/>
          <w:marBottom w:val="0"/>
          <w:divBdr>
            <w:top w:val="none" w:sz="0" w:space="0" w:color="auto"/>
            <w:left w:val="none" w:sz="0" w:space="0" w:color="auto"/>
            <w:bottom w:val="none" w:sz="0" w:space="0" w:color="auto"/>
            <w:right w:val="none" w:sz="0" w:space="0" w:color="auto"/>
          </w:divBdr>
        </w:div>
        <w:div w:id="121533148">
          <w:marLeft w:val="0"/>
          <w:marRight w:val="0"/>
          <w:marTop w:val="0"/>
          <w:marBottom w:val="0"/>
          <w:divBdr>
            <w:top w:val="none" w:sz="0" w:space="0" w:color="auto"/>
            <w:left w:val="none" w:sz="0" w:space="0" w:color="auto"/>
            <w:bottom w:val="none" w:sz="0" w:space="0" w:color="auto"/>
            <w:right w:val="none" w:sz="0" w:space="0" w:color="auto"/>
          </w:divBdr>
        </w:div>
        <w:div w:id="505173583">
          <w:marLeft w:val="0"/>
          <w:marRight w:val="0"/>
          <w:marTop w:val="0"/>
          <w:marBottom w:val="0"/>
          <w:divBdr>
            <w:top w:val="none" w:sz="0" w:space="0" w:color="auto"/>
            <w:left w:val="none" w:sz="0" w:space="0" w:color="auto"/>
            <w:bottom w:val="none" w:sz="0" w:space="0" w:color="auto"/>
            <w:right w:val="none" w:sz="0" w:space="0" w:color="auto"/>
          </w:divBdr>
        </w:div>
        <w:div w:id="1149633017">
          <w:marLeft w:val="0"/>
          <w:marRight w:val="0"/>
          <w:marTop w:val="0"/>
          <w:marBottom w:val="0"/>
          <w:divBdr>
            <w:top w:val="none" w:sz="0" w:space="0" w:color="auto"/>
            <w:left w:val="none" w:sz="0" w:space="0" w:color="auto"/>
            <w:bottom w:val="none" w:sz="0" w:space="0" w:color="auto"/>
            <w:right w:val="none" w:sz="0" w:space="0" w:color="auto"/>
          </w:divBdr>
        </w:div>
        <w:div w:id="594939715">
          <w:marLeft w:val="0"/>
          <w:marRight w:val="0"/>
          <w:marTop w:val="0"/>
          <w:marBottom w:val="0"/>
          <w:divBdr>
            <w:top w:val="none" w:sz="0" w:space="0" w:color="auto"/>
            <w:left w:val="none" w:sz="0" w:space="0" w:color="auto"/>
            <w:bottom w:val="none" w:sz="0" w:space="0" w:color="auto"/>
            <w:right w:val="none" w:sz="0" w:space="0" w:color="auto"/>
          </w:divBdr>
        </w:div>
        <w:div w:id="204609436">
          <w:marLeft w:val="0"/>
          <w:marRight w:val="0"/>
          <w:marTop w:val="0"/>
          <w:marBottom w:val="0"/>
          <w:divBdr>
            <w:top w:val="none" w:sz="0" w:space="0" w:color="auto"/>
            <w:left w:val="none" w:sz="0" w:space="0" w:color="auto"/>
            <w:bottom w:val="none" w:sz="0" w:space="0" w:color="auto"/>
            <w:right w:val="none" w:sz="0" w:space="0" w:color="auto"/>
          </w:divBdr>
        </w:div>
        <w:div w:id="1051342067">
          <w:marLeft w:val="0"/>
          <w:marRight w:val="0"/>
          <w:marTop w:val="0"/>
          <w:marBottom w:val="0"/>
          <w:divBdr>
            <w:top w:val="none" w:sz="0" w:space="0" w:color="auto"/>
            <w:left w:val="none" w:sz="0" w:space="0" w:color="auto"/>
            <w:bottom w:val="none" w:sz="0" w:space="0" w:color="auto"/>
            <w:right w:val="none" w:sz="0" w:space="0" w:color="auto"/>
          </w:divBdr>
        </w:div>
        <w:div w:id="1987053133">
          <w:marLeft w:val="0"/>
          <w:marRight w:val="0"/>
          <w:marTop w:val="0"/>
          <w:marBottom w:val="0"/>
          <w:divBdr>
            <w:top w:val="none" w:sz="0" w:space="0" w:color="auto"/>
            <w:left w:val="none" w:sz="0" w:space="0" w:color="auto"/>
            <w:bottom w:val="none" w:sz="0" w:space="0" w:color="auto"/>
            <w:right w:val="none" w:sz="0" w:space="0" w:color="auto"/>
          </w:divBdr>
        </w:div>
        <w:div w:id="966815495">
          <w:marLeft w:val="0"/>
          <w:marRight w:val="0"/>
          <w:marTop w:val="0"/>
          <w:marBottom w:val="0"/>
          <w:divBdr>
            <w:top w:val="none" w:sz="0" w:space="0" w:color="auto"/>
            <w:left w:val="none" w:sz="0" w:space="0" w:color="auto"/>
            <w:bottom w:val="none" w:sz="0" w:space="0" w:color="auto"/>
            <w:right w:val="none" w:sz="0" w:space="0" w:color="auto"/>
          </w:divBdr>
        </w:div>
        <w:div w:id="151529471">
          <w:marLeft w:val="0"/>
          <w:marRight w:val="0"/>
          <w:marTop w:val="0"/>
          <w:marBottom w:val="0"/>
          <w:divBdr>
            <w:top w:val="none" w:sz="0" w:space="0" w:color="auto"/>
            <w:left w:val="none" w:sz="0" w:space="0" w:color="auto"/>
            <w:bottom w:val="none" w:sz="0" w:space="0" w:color="auto"/>
            <w:right w:val="none" w:sz="0" w:space="0" w:color="auto"/>
          </w:divBdr>
        </w:div>
        <w:div w:id="33193665">
          <w:marLeft w:val="0"/>
          <w:marRight w:val="0"/>
          <w:marTop w:val="0"/>
          <w:marBottom w:val="0"/>
          <w:divBdr>
            <w:top w:val="none" w:sz="0" w:space="0" w:color="auto"/>
            <w:left w:val="none" w:sz="0" w:space="0" w:color="auto"/>
            <w:bottom w:val="none" w:sz="0" w:space="0" w:color="auto"/>
            <w:right w:val="none" w:sz="0" w:space="0" w:color="auto"/>
          </w:divBdr>
        </w:div>
        <w:div w:id="1793670282">
          <w:marLeft w:val="0"/>
          <w:marRight w:val="0"/>
          <w:marTop w:val="0"/>
          <w:marBottom w:val="0"/>
          <w:divBdr>
            <w:top w:val="none" w:sz="0" w:space="0" w:color="auto"/>
            <w:left w:val="none" w:sz="0" w:space="0" w:color="auto"/>
            <w:bottom w:val="none" w:sz="0" w:space="0" w:color="auto"/>
            <w:right w:val="none" w:sz="0" w:space="0" w:color="auto"/>
          </w:divBdr>
        </w:div>
        <w:div w:id="31195629">
          <w:marLeft w:val="0"/>
          <w:marRight w:val="0"/>
          <w:marTop w:val="0"/>
          <w:marBottom w:val="0"/>
          <w:divBdr>
            <w:top w:val="none" w:sz="0" w:space="0" w:color="auto"/>
            <w:left w:val="none" w:sz="0" w:space="0" w:color="auto"/>
            <w:bottom w:val="none" w:sz="0" w:space="0" w:color="auto"/>
            <w:right w:val="none" w:sz="0" w:space="0" w:color="auto"/>
          </w:divBdr>
        </w:div>
        <w:div w:id="1474056771">
          <w:marLeft w:val="0"/>
          <w:marRight w:val="0"/>
          <w:marTop w:val="0"/>
          <w:marBottom w:val="0"/>
          <w:divBdr>
            <w:top w:val="none" w:sz="0" w:space="0" w:color="auto"/>
            <w:left w:val="none" w:sz="0" w:space="0" w:color="auto"/>
            <w:bottom w:val="none" w:sz="0" w:space="0" w:color="auto"/>
            <w:right w:val="none" w:sz="0" w:space="0" w:color="auto"/>
          </w:divBdr>
        </w:div>
        <w:div w:id="1911577481">
          <w:marLeft w:val="0"/>
          <w:marRight w:val="0"/>
          <w:marTop w:val="0"/>
          <w:marBottom w:val="0"/>
          <w:divBdr>
            <w:top w:val="none" w:sz="0" w:space="0" w:color="auto"/>
            <w:left w:val="none" w:sz="0" w:space="0" w:color="auto"/>
            <w:bottom w:val="none" w:sz="0" w:space="0" w:color="auto"/>
            <w:right w:val="none" w:sz="0" w:space="0" w:color="auto"/>
          </w:divBdr>
        </w:div>
        <w:div w:id="1270894359">
          <w:marLeft w:val="0"/>
          <w:marRight w:val="0"/>
          <w:marTop w:val="0"/>
          <w:marBottom w:val="0"/>
          <w:divBdr>
            <w:top w:val="none" w:sz="0" w:space="0" w:color="auto"/>
            <w:left w:val="none" w:sz="0" w:space="0" w:color="auto"/>
            <w:bottom w:val="none" w:sz="0" w:space="0" w:color="auto"/>
            <w:right w:val="none" w:sz="0" w:space="0" w:color="auto"/>
          </w:divBdr>
        </w:div>
        <w:div w:id="1130975940">
          <w:marLeft w:val="0"/>
          <w:marRight w:val="0"/>
          <w:marTop w:val="0"/>
          <w:marBottom w:val="0"/>
          <w:divBdr>
            <w:top w:val="none" w:sz="0" w:space="0" w:color="auto"/>
            <w:left w:val="none" w:sz="0" w:space="0" w:color="auto"/>
            <w:bottom w:val="none" w:sz="0" w:space="0" w:color="auto"/>
            <w:right w:val="none" w:sz="0" w:space="0" w:color="auto"/>
          </w:divBdr>
        </w:div>
        <w:div w:id="1259093986">
          <w:marLeft w:val="0"/>
          <w:marRight w:val="0"/>
          <w:marTop w:val="0"/>
          <w:marBottom w:val="0"/>
          <w:divBdr>
            <w:top w:val="none" w:sz="0" w:space="0" w:color="auto"/>
            <w:left w:val="none" w:sz="0" w:space="0" w:color="auto"/>
            <w:bottom w:val="none" w:sz="0" w:space="0" w:color="auto"/>
            <w:right w:val="none" w:sz="0" w:space="0" w:color="auto"/>
          </w:divBdr>
        </w:div>
        <w:div w:id="1681808491">
          <w:marLeft w:val="0"/>
          <w:marRight w:val="0"/>
          <w:marTop w:val="0"/>
          <w:marBottom w:val="0"/>
          <w:divBdr>
            <w:top w:val="none" w:sz="0" w:space="0" w:color="auto"/>
            <w:left w:val="none" w:sz="0" w:space="0" w:color="auto"/>
            <w:bottom w:val="none" w:sz="0" w:space="0" w:color="auto"/>
            <w:right w:val="none" w:sz="0" w:space="0" w:color="auto"/>
          </w:divBdr>
        </w:div>
        <w:div w:id="594629522">
          <w:marLeft w:val="0"/>
          <w:marRight w:val="0"/>
          <w:marTop w:val="0"/>
          <w:marBottom w:val="0"/>
          <w:divBdr>
            <w:top w:val="none" w:sz="0" w:space="0" w:color="auto"/>
            <w:left w:val="none" w:sz="0" w:space="0" w:color="auto"/>
            <w:bottom w:val="none" w:sz="0" w:space="0" w:color="auto"/>
            <w:right w:val="none" w:sz="0" w:space="0" w:color="auto"/>
          </w:divBdr>
        </w:div>
        <w:div w:id="417099550">
          <w:marLeft w:val="0"/>
          <w:marRight w:val="0"/>
          <w:marTop w:val="0"/>
          <w:marBottom w:val="0"/>
          <w:divBdr>
            <w:top w:val="none" w:sz="0" w:space="0" w:color="auto"/>
            <w:left w:val="none" w:sz="0" w:space="0" w:color="auto"/>
            <w:bottom w:val="none" w:sz="0" w:space="0" w:color="auto"/>
            <w:right w:val="none" w:sz="0" w:space="0" w:color="auto"/>
          </w:divBdr>
        </w:div>
        <w:div w:id="1743138979">
          <w:marLeft w:val="0"/>
          <w:marRight w:val="0"/>
          <w:marTop w:val="0"/>
          <w:marBottom w:val="0"/>
          <w:divBdr>
            <w:top w:val="none" w:sz="0" w:space="0" w:color="auto"/>
            <w:left w:val="none" w:sz="0" w:space="0" w:color="auto"/>
            <w:bottom w:val="none" w:sz="0" w:space="0" w:color="auto"/>
            <w:right w:val="none" w:sz="0" w:space="0" w:color="auto"/>
          </w:divBdr>
        </w:div>
        <w:div w:id="49887195">
          <w:marLeft w:val="0"/>
          <w:marRight w:val="0"/>
          <w:marTop w:val="0"/>
          <w:marBottom w:val="0"/>
          <w:divBdr>
            <w:top w:val="none" w:sz="0" w:space="0" w:color="auto"/>
            <w:left w:val="none" w:sz="0" w:space="0" w:color="auto"/>
            <w:bottom w:val="none" w:sz="0" w:space="0" w:color="auto"/>
            <w:right w:val="none" w:sz="0" w:space="0" w:color="auto"/>
          </w:divBdr>
        </w:div>
        <w:div w:id="1872843198">
          <w:marLeft w:val="0"/>
          <w:marRight w:val="0"/>
          <w:marTop w:val="0"/>
          <w:marBottom w:val="0"/>
          <w:divBdr>
            <w:top w:val="none" w:sz="0" w:space="0" w:color="auto"/>
            <w:left w:val="none" w:sz="0" w:space="0" w:color="auto"/>
            <w:bottom w:val="none" w:sz="0" w:space="0" w:color="auto"/>
            <w:right w:val="none" w:sz="0" w:space="0" w:color="auto"/>
          </w:divBdr>
        </w:div>
        <w:div w:id="234096292">
          <w:marLeft w:val="0"/>
          <w:marRight w:val="0"/>
          <w:marTop w:val="0"/>
          <w:marBottom w:val="0"/>
          <w:divBdr>
            <w:top w:val="none" w:sz="0" w:space="0" w:color="auto"/>
            <w:left w:val="none" w:sz="0" w:space="0" w:color="auto"/>
            <w:bottom w:val="none" w:sz="0" w:space="0" w:color="auto"/>
            <w:right w:val="none" w:sz="0" w:space="0" w:color="auto"/>
          </w:divBdr>
        </w:div>
        <w:div w:id="1218669123">
          <w:marLeft w:val="0"/>
          <w:marRight w:val="0"/>
          <w:marTop w:val="0"/>
          <w:marBottom w:val="0"/>
          <w:divBdr>
            <w:top w:val="none" w:sz="0" w:space="0" w:color="auto"/>
            <w:left w:val="none" w:sz="0" w:space="0" w:color="auto"/>
            <w:bottom w:val="none" w:sz="0" w:space="0" w:color="auto"/>
            <w:right w:val="none" w:sz="0" w:space="0" w:color="auto"/>
          </w:divBdr>
        </w:div>
        <w:div w:id="916741597">
          <w:marLeft w:val="0"/>
          <w:marRight w:val="0"/>
          <w:marTop w:val="0"/>
          <w:marBottom w:val="0"/>
          <w:divBdr>
            <w:top w:val="none" w:sz="0" w:space="0" w:color="auto"/>
            <w:left w:val="none" w:sz="0" w:space="0" w:color="auto"/>
            <w:bottom w:val="none" w:sz="0" w:space="0" w:color="auto"/>
            <w:right w:val="none" w:sz="0" w:space="0" w:color="auto"/>
          </w:divBdr>
        </w:div>
        <w:div w:id="72511031">
          <w:marLeft w:val="0"/>
          <w:marRight w:val="0"/>
          <w:marTop w:val="0"/>
          <w:marBottom w:val="0"/>
          <w:divBdr>
            <w:top w:val="none" w:sz="0" w:space="0" w:color="auto"/>
            <w:left w:val="none" w:sz="0" w:space="0" w:color="auto"/>
            <w:bottom w:val="none" w:sz="0" w:space="0" w:color="auto"/>
            <w:right w:val="none" w:sz="0" w:space="0" w:color="auto"/>
          </w:divBdr>
        </w:div>
        <w:div w:id="1387408300">
          <w:marLeft w:val="0"/>
          <w:marRight w:val="0"/>
          <w:marTop w:val="0"/>
          <w:marBottom w:val="0"/>
          <w:divBdr>
            <w:top w:val="none" w:sz="0" w:space="0" w:color="auto"/>
            <w:left w:val="none" w:sz="0" w:space="0" w:color="auto"/>
            <w:bottom w:val="none" w:sz="0" w:space="0" w:color="auto"/>
            <w:right w:val="none" w:sz="0" w:space="0" w:color="auto"/>
          </w:divBdr>
        </w:div>
        <w:div w:id="1809980753">
          <w:marLeft w:val="0"/>
          <w:marRight w:val="0"/>
          <w:marTop w:val="0"/>
          <w:marBottom w:val="0"/>
          <w:divBdr>
            <w:top w:val="none" w:sz="0" w:space="0" w:color="auto"/>
            <w:left w:val="none" w:sz="0" w:space="0" w:color="auto"/>
            <w:bottom w:val="none" w:sz="0" w:space="0" w:color="auto"/>
            <w:right w:val="none" w:sz="0" w:space="0" w:color="auto"/>
          </w:divBdr>
        </w:div>
        <w:div w:id="1175538939">
          <w:marLeft w:val="0"/>
          <w:marRight w:val="0"/>
          <w:marTop w:val="0"/>
          <w:marBottom w:val="0"/>
          <w:divBdr>
            <w:top w:val="none" w:sz="0" w:space="0" w:color="auto"/>
            <w:left w:val="none" w:sz="0" w:space="0" w:color="auto"/>
            <w:bottom w:val="none" w:sz="0" w:space="0" w:color="auto"/>
            <w:right w:val="none" w:sz="0" w:space="0" w:color="auto"/>
          </w:divBdr>
        </w:div>
        <w:div w:id="1373768467">
          <w:marLeft w:val="0"/>
          <w:marRight w:val="0"/>
          <w:marTop w:val="0"/>
          <w:marBottom w:val="0"/>
          <w:divBdr>
            <w:top w:val="none" w:sz="0" w:space="0" w:color="auto"/>
            <w:left w:val="none" w:sz="0" w:space="0" w:color="auto"/>
            <w:bottom w:val="none" w:sz="0" w:space="0" w:color="auto"/>
            <w:right w:val="none" w:sz="0" w:space="0" w:color="auto"/>
          </w:divBdr>
        </w:div>
        <w:div w:id="1607349786">
          <w:marLeft w:val="0"/>
          <w:marRight w:val="0"/>
          <w:marTop w:val="0"/>
          <w:marBottom w:val="0"/>
          <w:divBdr>
            <w:top w:val="none" w:sz="0" w:space="0" w:color="auto"/>
            <w:left w:val="none" w:sz="0" w:space="0" w:color="auto"/>
            <w:bottom w:val="none" w:sz="0" w:space="0" w:color="auto"/>
            <w:right w:val="none" w:sz="0" w:space="0" w:color="auto"/>
          </w:divBdr>
        </w:div>
        <w:div w:id="587423067">
          <w:marLeft w:val="0"/>
          <w:marRight w:val="0"/>
          <w:marTop w:val="0"/>
          <w:marBottom w:val="0"/>
          <w:divBdr>
            <w:top w:val="none" w:sz="0" w:space="0" w:color="auto"/>
            <w:left w:val="none" w:sz="0" w:space="0" w:color="auto"/>
            <w:bottom w:val="none" w:sz="0" w:space="0" w:color="auto"/>
            <w:right w:val="none" w:sz="0" w:space="0" w:color="auto"/>
          </w:divBdr>
        </w:div>
        <w:div w:id="294869967">
          <w:marLeft w:val="0"/>
          <w:marRight w:val="0"/>
          <w:marTop w:val="0"/>
          <w:marBottom w:val="0"/>
          <w:divBdr>
            <w:top w:val="none" w:sz="0" w:space="0" w:color="auto"/>
            <w:left w:val="none" w:sz="0" w:space="0" w:color="auto"/>
            <w:bottom w:val="none" w:sz="0" w:space="0" w:color="auto"/>
            <w:right w:val="none" w:sz="0" w:space="0" w:color="auto"/>
          </w:divBdr>
        </w:div>
        <w:div w:id="706179534">
          <w:marLeft w:val="0"/>
          <w:marRight w:val="0"/>
          <w:marTop w:val="0"/>
          <w:marBottom w:val="0"/>
          <w:divBdr>
            <w:top w:val="none" w:sz="0" w:space="0" w:color="auto"/>
            <w:left w:val="none" w:sz="0" w:space="0" w:color="auto"/>
            <w:bottom w:val="none" w:sz="0" w:space="0" w:color="auto"/>
            <w:right w:val="none" w:sz="0" w:space="0" w:color="auto"/>
          </w:divBdr>
        </w:div>
        <w:div w:id="504901627">
          <w:marLeft w:val="0"/>
          <w:marRight w:val="0"/>
          <w:marTop w:val="0"/>
          <w:marBottom w:val="0"/>
          <w:divBdr>
            <w:top w:val="none" w:sz="0" w:space="0" w:color="auto"/>
            <w:left w:val="none" w:sz="0" w:space="0" w:color="auto"/>
            <w:bottom w:val="none" w:sz="0" w:space="0" w:color="auto"/>
            <w:right w:val="none" w:sz="0" w:space="0" w:color="auto"/>
          </w:divBdr>
        </w:div>
        <w:div w:id="1085685987">
          <w:marLeft w:val="0"/>
          <w:marRight w:val="0"/>
          <w:marTop w:val="0"/>
          <w:marBottom w:val="0"/>
          <w:divBdr>
            <w:top w:val="none" w:sz="0" w:space="0" w:color="auto"/>
            <w:left w:val="none" w:sz="0" w:space="0" w:color="auto"/>
            <w:bottom w:val="none" w:sz="0" w:space="0" w:color="auto"/>
            <w:right w:val="none" w:sz="0" w:space="0" w:color="auto"/>
          </w:divBdr>
        </w:div>
        <w:div w:id="1854803094">
          <w:marLeft w:val="0"/>
          <w:marRight w:val="0"/>
          <w:marTop w:val="0"/>
          <w:marBottom w:val="0"/>
          <w:divBdr>
            <w:top w:val="none" w:sz="0" w:space="0" w:color="auto"/>
            <w:left w:val="none" w:sz="0" w:space="0" w:color="auto"/>
            <w:bottom w:val="none" w:sz="0" w:space="0" w:color="auto"/>
            <w:right w:val="none" w:sz="0" w:space="0" w:color="auto"/>
          </w:divBdr>
        </w:div>
        <w:div w:id="1466463037">
          <w:marLeft w:val="0"/>
          <w:marRight w:val="0"/>
          <w:marTop w:val="0"/>
          <w:marBottom w:val="0"/>
          <w:divBdr>
            <w:top w:val="none" w:sz="0" w:space="0" w:color="auto"/>
            <w:left w:val="none" w:sz="0" w:space="0" w:color="auto"/>
            <w:bottom w:val="none" w:sz="0" w:space="0" w:color="auto"/>
            <w:right w:val="none" w:sz="0" w:space="0" w:color="auto"/>
          </w:divBdr>
        </w:div>
        <w:div w:id="248736983">
          <w:marLeft w:val="0"/>
          <w:marRight w:val="0"/>
          <w:marTop w:val="0"/>
          <w:marBottom w:val="0"/>
          <w:divBdr>
            <w:top w:val="none" w:sz="0" w:space="0" w:color="auto"/>
            <w:left w:val="none" w:sz="0" w:space="0" w:color="auto"/>
            <w:bottom w:val="none" w:sz="0" w:space="0" w:color="auto"/>
            <w:right w:val="none" w:sz="0" w:space="0" w:color="auto"/>
          </w:divBdr>
        </w:div>
        <w:div w:id="243105148">
          <w:marLeft w:val="0"/>
          <w:marRight w:val="0"/>
          <w:marTop w:val="0"/>
          <w:marBottom w:val="0"/>
          <w:divBdr>
            <w:top w:val="none" w:sz="0" w:space="0" w:color="auto"/>
            <w:left w:val="none" w:sz="0" w:space="0" w:color="auto"/>
            <w:bottom w:val="none" w:sz="0" w:space="0" w:color="auto"/>
            <w:right w:val="none" w:sz="0" w:space="0" w:color="auto"/>
          </w:divBdr>
        </w:div>
        <w:div w:id="818576615">
          <w:marLeft w:val="0"/>
          <w:marRight w:val="0"/>
          <w:marTop w:val="0"/>
          <w:marBottom w:val="0"/>
          <w:divBdr>
            <w:top w:val="none" w:sz="0" w:space="0" w:color="auto"/>
            <w:left w:val="none" w:sz="0" w:space="0" w:color="auto"/>
            <w:bottom w:val="none" w:sz="0" w:space="0" w:color="auto"/>
            <w:right w:val="none" w:sz="0" w:space="0" w:color="auto"/>
          </w:divBdr>
        </w:div>
        <w:div w:id="1527863370">
          <w:marLeft w:val="0"/>
          <w:marRight w:val="0"/>
          <w:marTop w:val="0"/>
          <w:marBottom w:val="0"/>
          <w:divBdr>
            <w:top w:val="none" w:sz="0" w:space="0" w:color="auto"/>
            <w:left w:val="none" w:sz="0" w:space="0" w:color="auto"/>
            <w:bottom w:val="none" w:sz="0" w:space="0" w:color="auto"/>
            <w:right w:val="none" w:sz="0" w:space="0" w:color="auto"/>
          </w:divBdr>
        </w:div>
        <w:div w:id="542909858">
          <w:marLeft w:val="0"/>
          <w:marRight w:val="0"/>
          <w:marTop w:val="0"/>
          <w:marBottom w:val="0"/>
          <w:divBdr>
            <w:top w:val="none" w:sz="0" w:space="0" w:color="auto"/>
            <w:left w:val="none" w:sz="0" w:space="0" w:color="auto"/>
            <w:bottom w:val="none" w:sz="0" w:space="0" w:color="auto"/>
            <w:right w:val="none" w:sz="0" w:space="0" w:color="auto"/>
          </w:divBdr>
        </w:div>
        <w:div w:id="1172338174">
          <w:marLeft w:val="0"/>
          <w:marRight w:val="0"/>
          <w:marTop w:val="0"/>
          <w:marBottom w:val="0"/>
          <w:divBdr>
            <w:top w:val="none" w:sz="0" w:space="0" w:color="auto"/>
            <w:left w:val="none" w:sz="0" w:space="0" w:color="auto"/>
            <w:bottom w:val="none" w:sz="0" w:space="0" w:color="auto"/>
            <w:right w:val="none" w:sz="0" w:space="0" w:color="auto"/>
          </w:divBdr>
        </w:div>
        <w:div w:id="831918600">
          <w:marLeft w:val="0"/>
          <w:marRight w:val="0"/>
          <w:marTop w:val="0"/>
          <w:marBottom w:val="0"/>
          <w:divBdr>
            <w:top w:val="none" w:sz="0" w:space="0" w:color="auto"/>
            <w:left w:val="none" w:sz="0" w:space="0" w:color="auto"/>
            <w:bottom w:val="none" w:sz="0" w:space="0" w:color="auto"/>
            <w:right w:val="none" w:sz="0" w:space="0" w:color="auto"/>
          </w:divBdr>
        </w:div>
        <w:div w:id="951976651">
          <w:marLeft w:val="0"/>
          <w:marRight w:val="0"/>
          <w:marTop w:val="0"/>
          <w:marBottom w:val="0"/>
          <w:divBdr>
            <w:top w:val="none" w:sz="0" w:space="0" w:color="auto"/>
            <w:left w:val="none" w:sz="0" w:space="0" w:color="auto"/>
            <w:bottom w:val="none" w:sz="0" w:space="0" w:color="auto"/>
            <w:right w:val="none" w:sz="0" w:space="0" w:color="auto"/>
          </w:divBdr>
        </w:div>
        <w:div w:id="536433403">
          <w:marLeft w:val="0"/>
          <w:marRight w:val="0"/>
          <w:marTop w:val="0"/>
          <w:marBottom w:val="0"/>
          <w:divBdr>
            <w:top w:val="none" w:sz="0" w:space="0" w:color="auto"/>
            <w:left w:val="none" w:sz="0" w:space="0" w:color="auto"/>
            <w:bottom w:val="none" w:sz="0" w:space="0" w:color="auto"/>
            <w:right w:val="none" w:sz="0" w:space="0" w:color="auto"/>
          </w:divBdr>
        </w:div>
        <w:div w:id="285621839">
          <w:marLeft w:val="0"/>
          <w:marRight w:val="0"/>
          <w:marTop w:val="0"/>
          <w:marBottom w:val="0"/>
          <w:divBdr>
            <w:top w:val="none" w:sz="0" w:space="0" w:color="auto"/>
            <w:left w:val="none" w:sz="0" w:space="0" w:color="auto"/>
            <w:bottom w:val="none" w:sz="0" w:space="0" w:color="auto"/>
            <w:right w:val="none" w:sz="0" w:space="0" w:color="auto"/>
          </w:divBdr>
        </w:div>
        <w:div w:id="1700931205">
          <w:marLeft w:val="0"/>
          <w:marRight w:val="0"/>
          <w:marTop w:val="0"/>
          <w:marBottom w:val="0"/>
          <w:divBdr>
            <w:top w:val="none" w:sz="0" w:space="0" w:color="auto"/>
            <w:left w:val="none" w:sz="0" w:space="0" w:color="auto"/>
            <w:bottom w:val="none" w:sz="0" w:space="0" w:color="auto"/>
            <w:right w:val="none" w:sz="0" w:space="0" w:color="auto"/>
          </w:divBdr>
        </w:div>
        <w:div w:id="1024407358">
          <w:marLeft w:val="0"/>
          <w:marRight w:val="0"/>
          <w:marTop w:val="0"/>
          <w:marBottom w:val="0"/>
          <w:divBdr>
            <w:top w:val="none" w:sz="0" w:space="0" w:color="auto"/>
            <w:left w:val="none" w:sz="0" w:space="0" w:color="auto"/>
            <w:bottom w:val="none" w:sz="0" w:space="0" w:color="auto"/>
            <w:right w:val="none" w:sz="0" w:space="0" w:color="auto"/>
          </w:divBdr>
        </w:div>
        <w:div w:id="1371417621">
          <w:marLeft w:val="0"/>
          <w:marRight w:val="0"/>
          <w:marTop w:val="0"/>
          <w:marBottom w:val="0"/>
          <w:divBdr>
            <w:top w:val="none" w:sz="0" w:space="0" w:color="auto"/>
            <w:left w:val="none" w:sz="0" w:space="0" w:color="auto"/>
            <w:bottom w:val="none" w:sz="0" w:space="0" w:color="auto"/>
            <w:right w:val="none" w:sz="0" w:space="0" w:color="auto"/>
          </w:divBdr>
        </w:div>
        <w:div w:id="877816723">
          <w:marLeft w:val="0"/>
          <w:marRight w:val="0"/>
          <w:marTop w:val="0"/>
          <w:marBottom w:val="0"/>
          <w:divBdr>
            <w:top w:val="none" w:sz="0" w:space="0" w:color="auto"/>
            <w:left w:val="none" w:sz="0" w:space="0" w:color="auto"/>
            <w:bottom w:val="none" w:sz="0" w:space="0" w:color="auto"/>
            <w:right w:val="none" w:sz="0" w:space="0" w:color="auto"/>
          </w:divBdr>
        </w:div>
        <w:div w:id="2126843702">
          <w:marLeft w:val="0"/>
          <w:marRight w:val="0"/>
          <w:marTop w:val="0"/>
          <w:marBottom w:val="0"/>
          <w:divBdr>
            <w:top w:val="none" w:sz="0" w:space="0" w:color="auto"/>
            <w:left w:val="none" w:sz="0" w:space="0" w:color="auto"/>
            <w:bottom w:val="none" w:sz="0" w:space="0" w:color="auto"/>
            <w:right w:val="none" w:sz="0" w:space="0" w:color="auto"/>
          </w:divBdr>
        </w:div>
        <w:div w:id="339546315">
          <w:marLeft w:val="0"/>
          <w:marRight w:val="0"/>
          <w:marTop w:val="0"/>
          <w:marBottom w:val="0"/>
          <w:divBdr>
            <w:top w:val="none" w:sz="0" w:space="0" w:color="auto"/>
            <w:left w:val="none" w:sz="0" w:space="0" w:color="auto"/>
            <w:bottom w:val="none" w:sz="0" w:space="0" w:color="auto"/>
            <w:right w:val="none" w:sz="0" w:space="0" w:color="auto"/>
          </w:divBdr>
        </w:div>
        <w:div w:id="1065492386">
          <w:marLeft w:val="0"/>
          <w:marRight w:val="0"/>
          <w:marTop w:val="0"/>
          <w:marBottom w:val="0"/>
          <w:divBdr>
            <w:top w:val="none" w:sz="0" w:space="0" w:color="auto"/>
            <w:left w:val="none" w:sz="0" w:space="0" w:color="auto"/>
            <w:bottom w:val="none" w:sz="0" w:space="0" w:color="auto"/>
            <w:right w:val="none" w:sz="0" w:space="0" w:color="auto"/>
          </w:divBdr>
        </w:div>
        <w:div w:id="632827484">
          <w:marLeft w:val="0"/>
          <w:marRight w:val="0"/>
          <w:marTop w:val="0"/>
          <w:marBottom w:val="0"/>
          <w:divBdr>
            <w:top w:val="none" w:sz="0" w:space="0" w:color="auto"/>
            <w:left w:val="none" w:sz="0" w:space="0" w:color="auto"/>
            <w:bottom w:val="none" w:sz="0" w:space="0" w:color="auto"/>
            <w:right w:val="none" w:sz="0" w:space="0" w:color="auto"/>
          </w:divBdr>
        </w:div>
        <w:div w:id="240801460">
          <w:marLeft w:val="0"/>
          <w:marRight w:val="0"/>
          <w:marTop w:val="0"/>
          <w:marBottom w:val="0"/>
          <w:divBdr>
            <w:top w:val="none" w:sz="0" w:space="0" w:color="auto"/>
            <w:left w:val="none" w:sz="0" w:space="0" w:color="auto"/>
            <w:bottom w:val="none" w:sz="0" w:space="0" w:color="auto"/>
            <w:right w:val="none" w:sz="0" w:space="0" w:color="auto"/>
          </w:divBdr>
        </w:div>
        <w:div w:id="1243873493">
          <w:marLeft w:val="0"/>
          <w:marRight w:val="0"/>
          <w:marTop w:val="0"/>
          <w:marBottom w:val="0"/>
          <w:divBdr>
            <w:top w:val="none" w:sz="0" w:space="0" w:color="auto"/>
            <w:left w:val="none" w:sz="0" w:space="0" w:color="auto"/>
            <w:bottom w:val="none" w:sz="0" w:space="0" w:color="auto"/>
            <w:right w:val="none" w:sz="0" w:space="0" w:color="auto"/>
          </w:divBdr>
        </w:div>
        <w:div w:id="89551940">
          <w:marLeft w:val="0"/>
          <w:marRight w:val="0"/>
          <w:marTop w:val="0"/>
          <w:marBottom w:val="0"/>
          <w:divBdr>
            <w:top w:val="none" w:sz="0" w:space="0" w:color="auto"/>
            <w:left w:val="none" w:sz="0" w:space="0" w:color="auto"/>
            <w:bottom w:val="none" w:sz="0" w:space="0" w:color="auto"/>
            <w:right w:val="none" w:sz="0" w:space="0" w:color="auto"/>
          </w:divBdr>
        </w:div>
        <w:div w:id="1860777522">
          <w:marLeft w:val="0"/>
          <w:marRight w:val="0"/>
          <w:marTop w:val="0"/>
          <w:marBottom w:val="0"/>
          <w:divBdr>
            <w:top w:val="none" w:sz="0" w:space="0" w:color="auto"/>
            <w:left w:val="none" w:sz="0" w:space="0" w:color="auto"/>
            <w:bottom w:val="none" w:sz="0" w:space="0" w:color="auto"/>
            <w:right w:val="none" w:sz="0" w:space="0" w:color="auto"/>
          </w:divBdr>
        </w:div>
        <w:div w:id="558975134">
          <w:marLeft w:val="0"/>
          <w:marRight w:val="0"/>
          <w:marTop w:val="0"/>
          <w:marBottom w:val="0"/>
          <w:divBdr>
            <w:top w:val="none" w:sz="0" w:space="0" w:color="auto"/>
            <w:left w:val="none" w:sz="0" w:space="0" w:color="auto"/>
            <w:bottom w:val="none" w:sz="0" w:space="0" w:color="auto"/>
            <w:right w:val="none" w:sz="0" w:space="0" w:color="auto"/>
          </w:divBdr>
        </w:div>
        <w:div w:id="1694379895">
          <w:marLeft w:val="0"/>
          <w:marRight w:val="0"/>
          <w:marTop w:val="0"/>
          <w:marBottom w:val="0"/>
          <w:divBdr>
            <w:top w:val="none" w:sz="0" w:space="0" w:color="auto"/>
            <w:left w:val="none" w:sz="0" w:space="0" w:color="auto"/>
            <w:bottom w:val="none" w:sz="0" w:space="0" w:color="auto"/>
            <w:right w:val="none" w:sz="0" w:space="0" w:color="auto"/>
          </w:divBdr>
        </w:div>
        <w:div w:id="242423255">
          <w:marLeft w:val="0"/>
          <w:marRight w:val="0"/>
          <w:marTop w:val="0"/>
          <w:marBottom w:val="0"/>
          <w:divBdr>
            <w:top w:val="none" w:sz="0" w:space="0" w:color="auto"/>
            <w:left w:val="none" w:sz="0" w:space="0" w:color="auto"/>
            <w:bottom w:val="none" w:sz="0" w:space="0" w:color="auto"/>
            <w:right w:val="none" w:sz="0" w:space="0" w:color="auto"/>
          </w:divBdr>
        </w:div>
        <w:div w:id="1560748697">
          <w:marLeft w:val="0"/>
          <w:marRight w:val="0"/>
          <w:marTop w:val="0"/>
          <w:marBottom w:val="0"/>
          <w:divBdr>
            <w:top w:val="none" w:sz="0" w:space="0" w:color="auto"/>
            <w:left w:val="none" w:sz="0" w:space="0" w:color="auto"/>
            <w:bottom w:val="none" w:sz="0" w:space="0" w:color="auto"/>
            <w:right w:val="none" w:sz="0" w:space="0" w:color="auto"/>
          </w:divBdr>
        </w:div>
        <w:div w:id="1642802755">
          <w:marLeft w:val="0"/>
          <w:marRight w:val="0"/>
          <w:marTop w:val="0"/>
          <w:marBottom w:val="0"/>
          <w:divBdr>
            <w:top w:val="none" w:sz="0" w:space="0" w:color="auto"/>
            <w:left w:val="none" w:sz="0" w:space="0" w:color="auto"/>
            <w:bottom w:val="none" w:sz="0" w:space="0" w:color="auto"/>
            <w:right w:val="none" w:sz="0" w:space="0" w:color="auto"/>
          </w:divBdr>
        </w:div>
        <w:div w:id="1425422246">
          <w:marLeft w:val="0"/>
          <w:marRight w:val="0"/>
          <w:marTop w:val="0"/>
          <w:marBottom w:val="0"/>
          <w:divBdr>
            <w:top w:val="none" w:sz="0" w:space="0" w:color="auto"/>
            <w:left w:val="none" w:sz="0" w:space="0" w:color="auto"/>
            <w:bottom w:val="none" w:sz="0" w:space="0" w:color="auto"/>
            <w:right w:val="none" w:sz="0" w:space="0" w:color="auto"/>
          </w:divBdr>
        </w:div>
        <w:div w:id="1622882398">
          <w:marLeft w:val="0"/>
          <w:marRight w:val="0"/>
          <w:marTop w:val="0"/>
          <w:marBottom w:val="0"/>
          <w:divBdr>
            <w:top w:val="none" w:sz="0" w:space="0" w:color="auto"/>
            <w:left w:val="none" w:sz="0" w:space="0" w:color="auto"/>
            <w:bottom w:val="none" w:sz="0" w:space="0" w:color="auto"/>
            <w:right w:val="none" w:sz="0" w:space="0" w:color="auto"/>
          </w:divBdr>
        </w:div>
        <w:div w:id="1967926918">
          <w:marLeft w:val="0"/>
          <w:marRight w:val="0"/>
          <w:marTop w:val="0"/>
          <w:marBottom w:val="0"/>
          <w:divBdr>
            <w:top w:val="none" w:sz="0" w:space="0" w:color="auto"/>
            <w:left w:val="none" w:sz="0" w:space="0" w:color="auto"/>
            <w:bottom w:val="none" w:sz="0" w:space="0" w:color="auto"/>
            <w:right w:val="none" w:sz="0" w:space="0" w:color="auto"/>
          </w:divBdr>
        </w:div>
        <w:div w:id="1353148473">
          <w:marLeft w:val="0"/>
          <w:marRight w:val="0"/>
          <w:marTop w:val="0"/>
          <w:marBottom w:val="0"/>
          <w:divBdr>
            <w:top w:val="none" w:sz="0" w:space="0" w:color="auto"/>
            <w:left w:val="none" w:sz="0" w:space="0" w:color="auto"/>
            <w:bottom w:val="none" w:sz="0" w:space="0" w:color="auto"/>
            <w:right w:val="none" w:sz="0" w:space="0" w:color="auto"/>
          </w:divBdr>
        </w:div>
        <w:div w:id="1925919220">
          <w:marLeft w:val="0"/>
          <w:marRight w:val="0"/>
          <w:marTop w:val="0"/>
          <w:marBottom w:val="0"/>
          <w:divBdr>
            <w:top w:val="none" w:sz="0" w:space="0" w:color="auto"/>
            <w:left w:val="none" w:sz="0" w:space="0" w:color="auto"/>
            <w:bottom w:val="none" w:sz="0" w:space="0" w:color="auto"/>
            <w:right w:val="none" w:sz="0" w:space="0" w:color="auto"/>
          </w:divBdr>
        </w:div>
        <w:div w:id="2104259446">
          <w:marLeft w:val="0"/>
          <w:marRight w:val="0"/>
          <w:marTop w:val="0"/>
          <w:marBottom w:val="0"/>
          <w:divBdr>
            <w:top w:val="none" w:sz="0" w:space="0" w:color="auto"/>
            <w:left w:val="none" w:sz="0" w:space="0" w:color="auto"/>
            <w:bottom w:val="none" w:sz="0" w:space="0" w:color="auto"/>
            <w:right w:val="none" w:sz="0" w:space="0" w:color="auto"/>
          </w:divBdr>
        </w:div>
        <w:div w:id="634680417">
          <w:marLeft w:val="0"/>
          <w:marRight w:val="0"/>
          <w:marTop w:val="0"/>
          <w:marBottom w:val="0"/>
          <w:divBdr>
            <w:top w:val="none" w:sz="0" w:space="0" w:color="auto"/>
            <w:left w:val="none" w:sz="0" w:space="0" w:color="auto"/>
            <w:bottom w:val="none" w:sz="0" w:space="0" w:color="auto"/>
            <w:right w:val="none" w:sz="0" w:space="0" w:color="auto"/>
          </w:divBdr>
        </w:div>
        <w:div w:id="1387488273">
          <w:marLeft w:val="0"/>
          <w:marRight w:val="0"/>
          <w:marTop w:val="0"/>
          <w:marBottom w:val="0"/>
          <w:divBdr>
            <w:top w:val="none" w:sz="0" w:space="0" w:color="auto"/>
            <w:left w:val="none" w:sz="0" w:space="0" w:color="auto"/>
            <w:bottom w:val="none" w:sz="0" w:space="0" w:color="auto"/>
            <w:right w:val="none" w:sz="0" w:space="0" w:color="auto"/>
          </w:divBdr>
        </w:div>
        <w:div w:id="229971031">
          <w:marLeft w:val="0"/>
          <w:marRight w:val="0"/>
          <w:marTop w:val="0"/>
          <w:marBottom w:val="0"/>
          <w:divBdr>
            <w:top w:val="none" w:sz="0" w:space="0" w:color="auto"/>
            <w:left w:val="none" w:sz="0" w:space="0" w:color="auto"/>
            <w:bottom w:val="none" w:sz="0" w:space="0" w:color="auto"/>
            <w:right w:val="none" w:sz="0" w:space="0" w:color="auto"/>
          </w:divBdr>
        </w:div>
        <w:div w:id="1492133684">
          <w:marLeft w:val="0"/>
          <w:marRight w:val="0"/>
          <w:marTop w:val="0"/>
          <w:marBottom w:val="0"/>
          <w:divBdr>
            <w:top w:val="none" w:sz="0" w:space="0" w:color="auto"/>
            <w:left w:val="none" w:sz="0" w:space="0" w:color="auto"/>
            <w:bottom w:val="none" w:sz="0" w:space="0" w:color="auto"/>
            <w:right w:val="none" w:sz="0" w:space="0" w:color="auto"/>
          </w:divBdr>
        </w:div>
        <w:div w:id="20320813">
          <w:marLeft w:val="0"/>
          <w:marRight w:val="0"/>
          <w:marTop w:val="0"/>
          <w:marBottom w:val="0"/>
          <w:divBdr>
            <w:top w:val="none" w:sz="0" w:space="0" w:color="auto"/>
            <w:left w:val="none" w:sz="0" w:space="0" w:color="auto"/>
            <w:bottom w:val="none" w:sz="0" w:space="0" w:color="auto"/>
            <w:right w:val="none" w:sz="0" w:space="0" w:color="auto"/>
          </w:divBdr>
        </w:div>
        <w:div w:id="1479834564">
          <w:marLeft w:val="0"/>
          <w:marRight w:val="0"/>
          <w:marTop w:val="0"/>
          <w:marBottom w:val="0"/>
          <w:divBdr>
            <w:top w:val="none" w:sz="0" w:space="0" w:color="auto"/>
            <w:left w:val="none" w:sz="0" w:space="0" w:color="auto"/>
            <w:bottom w:val="none" w:sz="0" w:space="0" w:color="auto"/>
            <w:right w:val="none" w:sz="0" w:space="0" w:color="auto"/>
          </w:divBdr>
        </w:div>
        <w:div w:id="945383168">
          <w:marLeft w:val="0"/>
          <w:marRight w:val="0"/>
          <w:marTop w:val="0"/>
          <w:marBottom w:val="0"/>
          <w:divBdr>
            <w:top w:val="none" w:sz="0" w:space="0" w:color="auto"/>
            <w:left w:val="none" w:sz="0" w:space="0" w:color="auto"/>
            <w:bottom w:val="none" w:sz="0" w:space="0" w:color="auto"/>
            <w:right w:val="none" w:sz="0" w:space="0" w:color="auto"/>
          </w:divBdr>
        </w:div>
        <w:div w:id="526255747">
          <w:marLeft w:val="0"/>
          <w:marRight w:val="0"/>
          <w:marTop w:val="0"/>
          <w:marBottom w:val="0"/>
          <w:divBdr>
            <w:top w:val="none" w:sz="0" w:space="0" w:color="auto"/>
            <w:left w:val="none" w:sz="0" w:space="0" w:color="auto"/>
            <w:bottom w:val="none" w:sz="0" w:space="0" w:color="auto"/>
            <w:right w:val="none" w:sz="0" w:space="0" w:color="auto"/>
          </w:divBdr>
        </w:div>
        <w:div w:id="1620717451">
          <w:marLeft w:val="0"/>
          <w:marRight w:val="0"/>
          <w:marTop w:val="0"/>
          <w:marBottom w:val="0"/>
          <w:divBdr>
            <w:top w:val="none" w:sz="0" w:space="0" w:color="auto"/>
            <w:left w:val="none" w:sz="0" w:space="0" w:color="auto"/>
            <w:bottom w:val="none" w:sz="0" w:space="0" w:color="auto"/>
            <w:right w:val="none" w:sz="0" w:space="0" w:color="auto"/>
          </w:divBdr>
        </w:div>
        <w:div w:id="2081714077">
          <w:marLeft w:val="0"/>
          <w:marRight w:val="0"/>
          <w:marTop w:val="0"/>
          <w:marBottom w:val="0"/>
          <w:divBdr>
            <w:top w:val="none" w:sz="0" w:space="0" w:color="auto"/>
            <w:left w:val="none" w:sz="0" w:space="0" w:color="auto"/>
            <w:bottom w:val="none" w:sz="0" w:space="0" w:color="auto"/>
            <w:right w:val="none" w:sz="0" w:space="0" w:color="auto"/>
          </w:divBdr>
        </w:div>
        <w:div w:id="2085565909">
          <w:marLeft w:val="0"/>
          <w:marRight w:val="0"/>
          <w:marTop w:val="0"/>
          <w:marBottom w:val="0"/>
          <w:divBdr>
            <w:top w:val="none" w:sz="0" w:space="0" w:color="auto"/>
            <w:left w:val="none" w:sz="0" w:space="0" w:color="auto"/>
            <w:bottom w:val="none" w:sz="0" w:space="0" w:color="auto"/>
            <w:right w:val="none" w:sz="0" w:space="0" w:color="auto"/>
          </w:divBdr>
        </w:div>
        <w:div w:id="1182014659">
          <w:marLeft w:val="0"/>
          <w:marRight w:val="0"/>
          <w:marTop w:val="0"/>
          <w:marBottom w:val="0"/>
          <w:divBdr>
            <w:top w:val="none" w:sz="0" w:space="0" w:color="auto"/>
            <w:left w:val="none" w:sz="0" w:space="0" w:color="auto"/>
            <w:bottom w:val="none" w:sz="0" w:space="0" w:color="auto"/>
            <w:right w:val="none" w:sz="0" w:space="0" w:color="auto"/>
          </w:divBdr>
        </w:div>
        <w:div w:id="82800247">
          <w:marLeft w:val="0"/>
          <w:marRight w:val="0"/>
          <w:marTop w:val="0"/>
          <w:marBottom w:val="0"/>
          <w:divBdr>
            <w:top w:val="none" w:sz="0" w:space="0" w:color="auto"/>
            <w:left w:val="none" w:sz="0" w:space="0" w:color="auto"/>
            <w:bottom w:val="none" w:sz="0" w:space="0" w:color="auto"/>
            <w:right w:val="none" w:sz="0" w:space="0" w:color="auto"/>
          </w:divBdr>
        </w:div>
        <w:div w:id="16736946">
          <w:marLeft w:val="0"/>
          <w:marRight w:val="0"/>
          <w:marTop w:val="0"/>
          <w:marBottom w:val="0"/>
          <w:divBdr>
            <w:top w:val="none" w:sz="0" w:space="0" w:color="auto"/>
            <w:left w:val="none" w:sz="0" w:space="0" w:color="auto"/>
            <w:bottom w:val="none" w:sz="0" w:space="0" w:color="auto"/>
            <w:right w:val="none" w:sz="0" w:space="0" w:color="auto"/>
          </w:divBdr>
        </w:div>
        <w:div w:id="1971394265">
          <w:marLeft w:val="0"/>
          <w:marRight w:val="0"/>
          <w:marTop w:val="0"/>
          <w:marBottom w:val="0"/>
          <w:divBdr>
            <w:top w:val="none" w:sz="0" w:space="0" w:color="auto"/>
            <w:left w:val="none" w:sz="0" w:space="0" w:color="auto"/>
            <w:bottom w:val="none" w:sz="0" w:space="0" w:color="auto"/>
            <w:right w:val="none" w:sz="0" w:space="0" w:color="auto"/>
          </w:divBdr>
        </w:div>
        <w:div w:id="458687839">
          <w:marLeft w:val="0"/>
          <w:marRight w:val="0"/>
          <w:marTop w:val="0"/>
          <w:marBottom w:val="0"/>
          <w:divBdr>
            <w:top w:val="none" w:sz="0" w:space="0" w:color="auto"/>
            <w:left w:val="none" w:sz="0" w:space="0" w:color="auto"/>
            <w:bottom w:val="none" w:sz="0" w:space="0" w:color="auto"/>
            <w:right w:val="none" w:sz="0" w:space="0" w:color="auto"/>
          </w:divBdr>
        </w:div>
        <w:div w:id="319388334">
          <w:marLeft w:val="0"/>
          <w:marRight w:val="0"/>
          <w:marTop w:val="0"/>
          <w:marBottom w:val="0"/>
          <w:divBdr>
            <w:top w:val="none" w:sz="0" w:space="0" w:color="auto"/>
            <w:left w:val="none" w:sz="0" w:space="0" w:color="auto"/>
            <w:bottom w:val="none" w:sz="0" w:space="0" w:color="auto"/>
            <w:right w:val="none" w:sz="0" w:space="0" w:color="auto"/>
          </w:divBdr>
        </w:div>
        <w:div w:id="591359496">
          <w:marLeft w:val="0"/>
          <w:marRight w:val="0"/>
          <w:marTop w:val="0"/>
          <w:marBottom w:val="0"/>
          <w:divBdr>
            <w:top w:val="none" w:sz="0" w:space="0" w:color="auto"/>
            <w:left w:val="none" w:sz="0" w:space="0" w:color="auto"/>
            <w:bottom w:val="none" w:sz="0" w:space="0" w:color="auto"/>
            <w:right w:val="none" w:sz="0" w:space="0" w:color="auto"/>
          </w:divBdr>
        </w:div>
        <w:div w:id="1243221720">
          <w:marLeft w:val="0"/>
          <w:marRight w:val="0"/>
          <w:marTop w:val="0"/>
          <w:marBottom w:val="0"/>
          <w:divBdr>
            <w:top w:val="none" w:sz="0" w:space="0" w:color="auto"/>
            <w:left w:val="none" w:sz="0" w:space="0" w:color="auto"/>
            <w:bottom w:val="none" w:sz="0" w:space="0" w:color="auto"/>
            <w:right w:val="none" w:sz="0" w:space="0" w:color="auto"/>
          </w:divBdr>
        </w:div>
        <w:div w:id="1926838034">
          <w:marLeft w:val="0"/>
          <w:marRight w:val="0"/>
          <w:marTop w:val="0"/>
          <w:marBottom w:val="0"/>
          <w:divBdr>
            <w:top w:val="none" w:sz="0" w:space="0" w:color="auto"/>
            <w:left w:val="none" w:sz="0" w:space="0" w:color="auto"/>
            <w:bottom w:val="none" w:sz="0" w:space="0" w:color="auto"/>
            <w:right w:val="none" w:sz="0" w:space="0" w:color="auto"/>
          </w:divBdr>
        </w:div>
        <w:div w:id="902764220">
          <w:marLeft w:val="0"/>
          <w:marRight w:val="0"/>
          <w:marTop w:val="0"/>
          <w:marBottom w:val="0"/>
          <w:divBdr>
            <w:top w:val="none" w:sz="0" w:space="0" w:color="auto"/>
            <w:left w:val="none" w:sz="0" w:space="0" w:color="auto"/>
            <w:bottom w:val="none" w:sz="0" w:space="0" w:color="auto"/>
            <w:right w:val="none" w:sz="0" w:space="0" w:color="auto"/>
          </w:divBdr>
        </w:div>
        <w:div w:id="868756475">
          <w:marLeft w:val="0"/>
          <w:marRight w:val="0"/>
          <w:marTop w:val="0"/>
          <w:marBottom w:val="0"/>
          <w:divBdr>
            <w:top w:val="none" w:sz="0" w:space="0" w:color="auto"/>
            <w:left w:val="none" w:sz="0" w:space="0" w:color="auto"/>
            <w:bottom w:val="none" w:sz="0" w:space="0" w:color="auto"/>
            <w:right w:val="none" w:sz="0" w:space="0" w:color="auto"/>
          </w:divBdr>
        </w:div>
        <w:div w:id="1551455527">
          <w:marLeft w:val="0"/>
          <w:marRight w:val="0"/>
          <w:marTop w:val="0"/>
          <w:marBottom w:val="0"/>
          <w:divBdr>
            <w:top w:val="none" w:sz="0" w:space="0" w:color="auto"/>
            <w:left w:val="none" w:sz="0" w:space="0" w:color="auto"/>
            <w:bottom w:val="none" w:sz="0" w:space="0" w:color="auto"/>
            <w:right w:val="none" w:sz="0" w:space="0" w:color="auto"/>
          </w:divBdr>
        </w:div>
        <w:div w:id="1616909883">
          <w:marLeft w:val="0"/>
          <w:marRight w:val="0"/>
          <w:marTop w:val="0"/>
          <w:marBottom w:val="0"/>
          <w:divBdr>
            <w:top w:val="none" w:sz="0" w:space="0" w:color="auto"/>
            <w:left w:val="none" w:sz="0" w:space="0" w:color="auto"/>
            <w:bottom w:val="none" w:sz="0" w:space="0" w:color="auto"/>
            <w:right w:val="none" w:sz="0" w:space="0" w:color="auto"/>
          </w:divBdr>
        </w:div>
        <w:div w:id="1747025893">
          <w:marLeft w:val="0"/>
          <w:marRight w:val="0"/>
          <w:marTop w:val="0"/>
          <w:marBottom w:val="0"/>
          <w:divBdr>
            <w:top w:val="none" w:sz="0" w:space="0" w:color="auto"/>
            <w:left w:val="none" w:sz="0" w:space="0" w:color="auto"/>
            <w:bottom w:val="none" w:sz="0" w:space="0" w:color="auto"/>
            <w:right w:val="none" w:sz="0" w:space="0" w:color="auto"/>
          </w:divBdr>
        </w:div>
        <w:div w:id="473716828">
          <w:marLeft w:val="0"/>
          <w:marRight w:val="0"/>
          <w:marTop w:val="0"/>
          <w:marBottom w:val="0"/>
          <w:divBdr>
            <w:top w:val="none" w:sz="0" w:space="0" w:color="auto"/>
            <w:left w:val="none" w:sz="0" w:space="0" w:color="auto"/>
            <w:bottom w:val="none" w:sz="0" w:space="0" w:color="auto"/>
            <w:right w:val="none" w:sz="0" w:space="0" w:color="auto"/>
          </w:divBdr>
        </w:div>
        <w:div w:id="1921328192">
          <w:marLeft w:val="0"/>
          <w:marRight w:val="0"/>
          <w:marTop w:val="0"/>
          <w:marBottom w:val="0"/>
          <w:divBdr>
            <w:top w:val="none" w:sz="0" w:space="0" w:color="auto"/>
            <w:left w:val="none" w:sz="0" w:space="0" w:color="auto"/>
            <w:bottom w:val="none" w:sz="0" w:space="0" w:color="auto"/>
            <w:right w:val="none" w:sz="0" w:space="0" w:color="auto"/>
          </w:divBdr>
        </w:div>
        <w:div w:id="871190463">
          <w:marLeft w:val="0"/>
          <w:marRight w:val="0"/>
          <w:marTop w:val="0"/>
          <w:marBottom w:val="0"/>
          <w:divBdr>
            <w:top w:val="none" w:sz="0" w:space="0" w:color="auto"/>
            <w:left w:val="none" w:sz="0" w:space="0" w:color="auto"/>
            <w:bottom w:val="none" w:sz="0" w:space="0" w:color="auto"/>
            <w:right w:val="none" w:sz="0" w:space="0" w:color="auto"/>
          </w:divBdr>
        </w:div>
        <w:div w:id="1883204454">
          <w:marLeft w:val="0"/>
          <w:marRight w:val="0"/>
          <w:marTop w:val="0"/>
          <w:marBottom w:val="0"/>
          <w:divBdr>
            <w:top w:val="none" w:sz="0" w:space="0" w:color="auto"/>
            <w:left w:val="none" w:sz="0" w:space="0" w:color="auto"/>
            <w:bottom w:val="none" w:sz="0" w:space="0" w:color="auto"/>
            <w:right w:val="none" w:sz="0" w:space="0" w:color="auto"/>
          </w:divBdr>
        </w:div>
        <w:div w:id="1439107585">
          <w:marLeft w:val="0"/>
          <w:marRight w:val="0"/>
          <w:marTop w:val="0"/>
          <w:marBottom w:val="0"/>
          <w:divBdr>
            <w:top w:val="none" w:sz="0" w:space="0" w:color="auto"/>
            <w:left w:val="none" w:sz="0" w:space="0" w:color="auto"/>
            <w:bottom w:val="none" w:sz="0" w:space="0" w:color="auto"/>
            <w:right w:val="none" w:sz="0" w:space="0" w:color="auto"/>
          </w:divBdr>
        </w:div>
        <w:div w:id="1134638513">
          <w:marLeft w:val="0"/>
          <w:marRight w:val="0"/>
          <w:marTop w:val="0"/>
          <w:marBottom w:val="0"/>
          <w:divBdr>
            <w:top w:val="none" w:sz="0" w:space="0" w:color="auto"/>
            <w:left w:val="none" w:sz="0" w:space="0" w:color="auto"/>
            <w:bottom w:val="none" w:sz="0" w:space="0" w:color="auto"/>
            <w:right w:val="none" w:sz="0" w:space="0" w:color="auto"/>
          </w:divBdr>
        </w:div>
        <w:div w:id="1701660602">
          <w:marLeft w:val="0"/>
          <w:marRight w:val="0"/>
          <w:marTop w:val="0"/>
          <w:marBottom w:val="0"/>
          <w:divBdr>
            <w:top w:val="none" w:sz="0" w:space="0" w:color="auto"/>
            <w:left w:val="none" w:sz="0" w:space="0" w:color="auto"/>
            <w:bottom w:val="none" w:sz="0" w:space="0" w:color="auto"/>
            <w:right w:val="none" w:sz="0" w:space="0" w:color="auto"/>
          </w:divBdr>
        </w:div>
        <w:div w:id="1114177878">
          <w:marLeft w:val="0"/>
          <w:marRight w:val="0"/>
          <w:marTop w:val="0"/>
          <w:marBottom w:val="0"/>
          <w:divBdr>
            <w:top w:val="none" w:sz="0" w:space="0" w:color="auto"/>
            <w:left w:val="none" w:sz="0" w:space="0" w:color="auto"/>
            <w:bottom w:val="none" w:sz="0" w:space="0" w:color="auto"/>
            <w:right w:val="none" w:sz="0" w:space="0" w:color="auto"/>
          </w:divBdr>
        </w:div>
        <w:div w:id="1106998599">
          <w:marLeft w:val="0"/>
          <w:marRight w:val="0"/>
          <w:marTop w:val="0"/>
          <w:marBottom w:val="0"/>
          <w:divBdr>
            <w:top w:val="none" w:sz="0" w:space="0" w:color="auto"/>
            <w:left w:val="none" w:sz="0" w:space="0" w:color="auto"/>
            <w:bottom w:val="none" w:sz="0" w:space="0" w:color="auto"/>
            <w:right w:val="none" w:sz="0" w:space="0" w:color="auto"/>
          </w:divBdr>
        </w:div>
        <w:div w:id="1390155027">
          <w:marLeft w:val="0"/>
          <w:marRight w:val="0"/>
          <w:marTop w:val="0"/>
          <w:marBottom w:val="0"/>
          <w:divBdr>
            <w:top w:val="none" w:sz="0" w:space="0" w:color="auto"/>
            <w:left w:val="none" w:sz="0" w:space="0" w:color="auto"/>
            <w:bottom w:val="none" w:sz="0" w:space="0" w:color="auto"/>
            <w:right w:val="none" w:sz="0" w:space="0" w:color="auto"/>
          </w:divBdr>
        </w:div>
        <w:div w:id="2141073810">
          <w:marLeft w:val="0"/>
          <w:marRight w:val="0"/>
          <w:marTop w:val="0"/>
          <w:marBottom w:val="0"/>
          <w:divBdr>
            <w:top w:val="none" w:sz="0" w:space="0" w:color="auto"/>
            <w:left w:val="none" w:sz="0" w:space="0" w:color="auto"/>
            <w:bottom w:val="none" w:sz="0" w:space="0" w:color="auto"/>
            <w:right w:val="none" w:sz="0" w:space="0" w:color="auto"/>
          </w:divBdr>
        </w:div>
        <w:div w:id="884831653">
          <w:marLeft w:val="0"/>
          <w:marRight w:val="0"/>
          <w:marTop w:val="0"/>
          <w:marBottom w:val="0"/>
          <w:divBdr>
            <w:top w:val="none" w:sz="0" w:space="0" w:color="auto"/>
            <w:left w:val="none" w:sz="0" w:space="0" w:color="auto"/>
            <w:bottom w:val="none" w:sz="0" w:space="0" w:color="auto"/>
            <w:right w:val="none" w:sz="0" w:space="0" w:color="auto"/>
          </w:divBdr>
        </w:div>
        <w:div w:id="1881428455">
          <w:marLeft w:val="0"/>
          <w:marRight w:val="0"/>
          <w:marTop w:val="0"/>
          <w:marBottom w:val="0"/>
          <w:divBdr>
            <w:top w:val="none" w:sz="0" w:space="0" w:color="auto"/>
            <w:left w:val="none" w:sz="0" w:space="0" w:color="auto"/>
            <w:bottom w:val="none" w:sz="0" w:space="0" w:color="auto"/>
            <w:right w:val="none" w:sz="0" w:space="0" w:color="auto"/>
          </w:divBdr>
        </w:div>
        <w:div w:id="817841214">
          <w:marLeft w:val="0"/>
          <w:marRight w:val="0"/>
          <w:marTop w:val="0"/>
          <w:marBottom w:val="0"/>
          <w:divBdr>
            <w:top w:val="none" w:sz="0" w:space="0" w:color="auto"/>
            <w:left w:val="none" w:sz="0" w:space="0" w:color="auto"/>
            <w:bottom w:val="none" w:sz="0" w:space="0" w:color="auto"/>
            <w:right w:val="none" w:sz="0" w:space="0" w:color="auto"/>
          </w:divBdr>
        </w:div>
        <w:div w:id="706294266">
          <w:marLeft w:val="0"/>
          <w:marRight w:val="0"/>
          <w:marTop w:val="0"/>
          <w:marBottom w:val="0"/>
          <w:divBdr>
            <w:top w:val="none" w:sz="0" w:space="0" w:color="auto"/>
            <w:left w:val="none" w:sz="0" w:space="0" w:color="auto"/>
            <w:bottom w:val="none" w:sz="0" w:space="0" w:color="auto"/>
            <w:right w:val="none" w:sz="0" w:space="0" w:color="auto"/>
          </w:divBdr>
        </w:div>
        <w:div w:id="1218322271">
          <w:marLeft w:val="0"/>
          <w:marRight w:val="0"/>
          <w:marTop w:val="0"/>
          <w:marBottom w:val="0"/>
          <w:divBdr>
            <w:top w:val="none" w:sz="0" w:space="0" w:color="auto"/>
            <w:left w:val="none" w:sz="0" w:space="0" w:color="auto"/>
            <w:bottom w:val="none" w:sz="0" w:space="0" w:color="auto"/>
            <w:right w:val="none" w:sz="0" w:space="0" w:color="auto"/>
          </w:divBdr>
        </w:div>
        <w:div w:id="443773576">
          <w:marLeft w:val="0"/>
          <w:marRight w:val="0"/>
          <w:marTop w:val="0"/>
          <w:marBottom w:val="0"/>
          <w:divBdr>
            <w:top w:val="none" w:sz="0" w:space="0" w:color="auto"/>
            <w:left w:val="none" w:sz="0" w:space="0" w:color="auto"/>
            <w:bottom w:val="none" w:sz="0" w:space="0" w:color="auto"/>
            <w:right w:val="none" w:sz="0" w:space="0" w:color="auto"/>
          </w:divBdr>
        </w:div>
        <w:div w:id="1744915027">
          <w:marLeft w:val="0"/>
          <w:marRight w:val="0"/>
          <w:marTop w:val="0"/>
          <w:marBottom w:val="0"/>
          <w:divBdr>
            <w:top w:val="none" w:sz="0" w:space="0" w:color="auto"/>
            <w:left w:val="none" w:sz="0" w:space="0" w:color="auto"/>
            <w:bottom w:val="none" w:sz="0" w:space="0" w:color="auto"/>
            <w:right w:val="none" w:sz="0" w:space="0" w:color="auto"/>
          </w:divBdr>
        </w:div>
        <w:div w:id="1959877143">
          <w:marLeft w:val="0"/>
          <w:marRight w:val="0"/>
          <w:marTop w:val="0"/>
          <w:marBottom w:val="0"/>
          <w:divBdr>
            <w:top w:val="none" w:sz="0" w:space="0" w:color="auto"/>
            <w:left w:val="none" w:sz="0" w:space="0" w:color="auto"/>
            <w:bottom w:val="none" w:sz="0" w:space="0" w:color="auto"/>
            <w:right w:val="none" w:sz="0" w:space="0" w:color="auto"/>
          </w:divBdr>
        </w:div>
        <w:div w:id="1374891705">
          <w:marLeft w:val="0"/>
          <w:marRight w:val="0"/>
          <w:marTop w:val="0"/>
          <w:marBottom w:val="0"/>
          <w:divBdr>
            <w:top w:val="none" w:sz="0" w:space="0" w:color="auto"/>
            <w:left w:val="none" w:sz="0" w:space="0" w:color="auto"/>
            <w:bottom w:val="none" w:sz="0" w:space="0" w:color="auto"/>
            <w:right w:val="none" w:sz="0" w:space="0" w:color="auto"/>
          </w:divBdr>
        </w:div>
        <w:div w:id="394668173">
          <w:marLeft w:val="0"/>
          <w:marRight w:val="0"/>
          <w:marTop w:val="0"/>
          <w:marBottom w:val="0"/>
          <w:divBdr>
            <w:top w:val="none" w:sz="0" w:space="0" w:color="auto"/>
            <w:left w:val="none" w:sz="0" w:space="0" w:color="auto"/>
            <w:bottom w:val="none" w:sz="0" w:space="0" w:color="auto"/>
            <w:right w:val="none" w:sz="0" w:space="0" w:color="auto"/>
          </w:divBdr>
        </w:div>
        <w:div w:id="1332755612">
          <w:marLeft w:val="0"/>
          <w:marRight w:val="0"/>
          <w:marTop w:val="0"/>
          <w:marBottom w:val="0"/>
          <w:divBdr>
            <w:top w:val="none" w:sz="0" w:space="0" w:color="auto"/>
            <w:left w:val="none" w:sz="0" w:space="0" w:color="auto"/>
            <w:bottom w:val="none" w:sz="0" w:space="0" w:color="auto"/>
            <w:right w:val="none" w:sz="0" w:space="0" w:color="auto"/>
          </w:divBdr>
        </w:div>
        <w:div w:id="1373387209">
          <w:marLeft w:val="0"/>
          <w:marRight w:val="0"/>
          <w:marTop w:val="0"/>
          <w:marBottom w:val="0"/>
          <w:divBdr>
            <w:top w:val="none" w:sz="0" w:space="0" w:color="auto"/>
            <w:left w:val="none" w:sz="0" w:space="0" w:color="auto"/>
            <w:bottom w:val="none" w:sz="0" w:space="0" w:color="auto"/>
            <w:right w:val="none" w:sz="0" w:space="0" w:color="auto"/>
          </w:divBdr>
        </w:div>
        <w:div w:id="1898126595">
          <w:marLeft w:val="0"/>
          <w:marRight w:val="0"/>
          <w:marTop w:val="0"/>
          <w:marBottom w:val="0"/>
          <w:divBdr>
            <w:top w:val="none" w:sz="0" w:space="0" w:color="auto"/>
            <w:left w:val="none" w:sz="0" w:space="0" w:color="auto"/>
            <w:bottom w:val="none" w:sz="0" w:space="0" w:color="auto"/>
            <w:right w:val="none" w:sz="0" w:space="0" w:color="auto"/>
          </w:divBdr>
        </w:div>
        <w:div w:id="305085483">
          <w:marLeft w:val="0"/>
          <w:marRight w:val="0"/>
          <w:marTop w:val="0"/>
          <w:marBottom w:val="0"/>
          <w:divBdr>
            <w:top w:val="none" w:sz="0" w:space="0" w:color="auto"/>
            <w:left w:val="none" w:sz="0" w:space="0" w:color="auto"/>
            <w:bottom w:val="none" w:sz="0" w:space="0" w:color="auto"/>
            <w:right w:val="none" w:sz="0" w:space="0" w:color="auto"/>
          </w:divBdr>
        </w:div>
        <w:div w:id="1396969228">
          <w:marLeft w:val="0"/>
          <w:marRight w:val="0"/>
          <w:marTop w:val="0"/>
          <w:marBottom w:val="0"/>
          <w:divBdr>
            <w:top w:val="none" w:sz="0" w:space="0" w:color="auto"/>
            <w:left w:val="none" w:sz="0" w:space="0" w:color="auto"/>
            <w:bottom w:val="none" w:sz="0" w:space="0" w:color="auto"/>
            <w:right w:val="none" w:sz="0" w:space="0" w:color="auto"/>
          </w:divBdr>
        </w:div>
        <w:div w:id="1109741145">
          <w:marLeft w:val="0"/>
          <w:marRight w:val="0"/>
          <w:marTop w:val="0"/>
          <w:marBottom w:val="0"/>
          <w:divBdr>
            <w:top w:val="none" w:sz="0" w:space="0" w:color="auto"/>
            <w:left w:val="none" w:sz="0" w:space="0" w:color="auto"/>
            <w:bottom w:val="none" w:sz="0" w:space="0" w:color="auto"/>
            <w:right w:val="none" w:sz="0" w:space="0" w:color="auto"/>
          </w:divBdr>
        </w:div>
        <w:div w:id="1476023415">
          <w:marLeft w:val="0"/>
          <w:marRight w:val="0"/>
          <w:marTop w:val="0"/>
          <w:marBottom w:val="0"/>
          <w:divBdr>
            <w:top w:val="none" w:sz="0" w:space="0" w:color="auto"/>
            <w:left w:val="none" w:sz="0" w:space="0" w:color="auto"/>
            <w:bottom w:val="none" w:sz="0" w:space="0" w:color="auto"/>
            <w:right w:val="none" w:sz="0" w:space="0" w:color="auto"/>
          </w:divBdr>
        </w:div>
        <w:div w:id="159541372">
          <w:marLeft w:val="0"/>
          <w:marRight w:val="0"/>
          <w:marTop w:val="0"/>
          <w:marBottom w:val="0"/>
          <w:divBdr>
            <w:top w:val="none" w:sz="0" w:space="0" w:color="auto"/>
            <w:left w:val="none" w:sz="0" w:space="0" w:color="auto"/>
            <w:bottom w:val="none" w:sz="0" w:space="0" w:color="auto"/>
            <w:right w:val="none" w:sz="0" w:space="0" w:color="auto"/>
          </w:divBdr>
        </w:div>
        <w:div w:id="163515650">
          <w:marLeft w:val="0"/>
          <w:marRight w:val="0"/>
          <w:marTop w:val="0"/>
          <w:marBottom w:val="0"/>
          <w:divBdr>
            <w:top w:val="none" w:sz="0" w:space="0" w:color="auto"/>
            <w:left w:val="none" w:sz="0" w:space="0" w:color="auto"/>
            <w:bottom w:val="none" w:sz="0" w:space="0" w:color="auto"/>
            <w:right w:val="none" w:sz="0" w:space="0" w:color="auto"/>
          </w:divBdr>
        </w:div>
        <w:div w:id="38632407">
          <w:marLeft w:val="0"/>
          <w:marRight w:val="0"/>
          <w:marTop w:val="0"/>
          <w:marBottom w:val="0"/>
          <w:divBdr>
            <w:top w:val="none" w:sz="0" w:space="0" w:color="auto"/>
            <w:left w:val="none" w:sz="0" w:space="0" w:color="auto"/>
            <w:bottom w:val="none" w:sz="0" w:space="0" w:color="auto"/>
            <w:right w:val="none" w:sz="0" w:space="0" w:color="auto"/>
          </w:divBdr>
        </w:div>
        <w:div w:id="378436012">
          <w:marLeft w:val="0"/>
          <w:marRight w:val="0"/>
          <w:marTop w:val="0"/>
          <w:marBottom w:val="0"/>
          <w:divBdr>
            <w:top w:val="none" w:sz="0" w:space="0" w:color="auto"/>
            <w:left w:val="none" w:sz="0" w:space="0" w:color="auto"/>
            <w:bottom w:val="none" w:sz="0" w:space="0" w:color="auto"/>
            <w:right w:val="none" w:sz="0" w:space="0" w:color="auto"/>
          </w:divBdr>
        </w:div>
        <w:div w:id="1566840345">
          <w:marLeft w:val="0"/>
          <w:marRight w:val="0"/>
          <w:marTop w:val="0"/>
          <w:marBottom w:val="0"/>
          <w:divBdr>
            <w:top w:val="none" w:sz="0" w:space="0" w:color="auto"/>
            <w:left w:val="none" w:sz="0" w:space="0" w:color="auto"/>
            <w:bottom w:val="none" w:sz="0" w:space="0" w:color="auto"/>
            <w:right w:val="none" w:sz="0" w:space="0" w:color="auto"/>
          </w:divBdr>
        </w:div>
        <w:div w:id="1285423351">
          <w:marLeft w:val="0"/>
          <w:marRight w:val="0"/>
          <w:marTop w:val="0"/>
          <w:marBottom w:val="0"/>
          <w:divBdr>
            <w:top w:val="none" w:sz="0" w:space="0" w:color="auto"/>
            <w:left w:val="none" w:sz="0" w:space="0" w:color="auto"/>
            <w:bottom w:val="none" w:sz="0" w:space="0" w:color="auto"/>
            <w:right w:val="none" w:sz="0" w:space="0" w:color="auto"/>
          </w:divBdr>
        </w:div>
        <w:div w:id="316346090">
          <w:marLeft w:val="0"/>
          <w:marRight w:val="0"/>
          <w:marTop w:val="0"/>
          <w:marBottom w:val="0"/>
          <w:divBdr>
            <w:top w:val="none" w:sz="0" w:space="0" w:color="auto"/>
            <w:left w:val="none" w:sz="0" w:space="0" w:color="auto"/>
            <w:bottom w:val="none" w:sz="0" w:space="0" w:color="auto"/>
            <w:right w:val="none" w:sz="0" w:space="0" w:color="auto"/>
          </w:divBdr>
        </w:div>
        <w:div w:id="1016924989">
          <w:marLeft w:val="0"/>
          <w:marRight w:val="0"/>
          <w:marTop w:val="0"/>
          <w:marBottom w:val="0"/>
          <w:divBdr>
            <w:top w:val="none" w:sz="0" w:space="0" w:color="auto"/>
            <w:left w:val="none" w:sz="0" w:space="0" w:color="auto"/>
            <w:bottom w:val="none" w:sz="0" w:space="0" w:color="auto"/>
            <w:right w:val="none" w:sz="0" w:space="0" w:color="auto"/>
          </w:divBdr>
        </w:div>
        <w:div w:id="577980096">
          <w:marLeft w:val="0"/>
          <w:marRight w:val="0"/>
          <w:marTop w:val="0"/>
          <w:marBottom w:val="0"/>
          <w:divBdr>
            <w:top w:val="none" w:sz="0" w:space="0" w:color="auto"/>
            <w:left w:val="none" w:sz="0" w:space="0" w:color="auto"/>
            <w:bottom w:val="none" w:sz="0" w:space="0" w:color="auto"/>
            <w:right w:val="none" w:sz="0" w:space="0" w:color="auto"/>
          </w:divBdr>
        </w:div>
        <w:div w:id="1257864558">
          <w:marLeft w:val="0"/>
          <w:marRight w:val="0"/>
          <w:marTop w:val="0"/>
          <w:marBottom w:val="0"/>
          <w:divBdr>
            <w:top w:val="none" w:sz="0" w:space="0" w:color="auto"/>
            <w:left w:val="none" w:sz="0" w:space="0" w:color="auto"/>
            <w:bottom w:val="none" w:sz="0" w:space="0" w:color="auto"/>
            <w:right w:val="none" w:sz="0" w:space="0" w:color="auto"/>
          </w:divBdr>
        </w:div>
        <w:div w:id="197865197">
          <w:marLeft w:val="0"/>
          <w:marRight w:val="0"/>
          <w:marTop w:val="0"/>
          <w:marBottom w:val="0"/>
          <w:divBdr>
            <w:top w:val="none" w:sz="0" w:space="0" w:color="auto"/>
            <w:left w:val="none" w:sz="0" w:space="0" w:color="auto"/>
            <w:bottom w:val="none" w:sz="0" w:space="0" w:color="auto"/>
            <w:right w:val="none" w:sz="0" w:space="0" w:color="auto"/>
          </w:divBdr>
        </w:div>
        <w:div w:id="1612663568">
          <w:marLeft w:val="0"/>
          <w:marRight w:val="0"/>
          <w:marTop w:val="0"/>
          <w:marBottom w:val="0"/>
          <w:divBdr>
            <w:top w:val="none" w:sz="0" w:space="0" w:color="auto"/>
            <w:left w:val="none" w:sz="0" w:space="0" w:color="auto"/>
            <w:bottom w:val="none" w:sz="0" w:space="0" w:color="auto"/>
            <w:right w:val="none" w:sz="0" w:space="0" w:color="auto"/>
          </w:divBdr>
        </w:div>
        <w:div w:id="1067341036">
          <w:marLeft w:val="0"/>
          <w:marRight w:val="0"/>
          <w:marTop w:val="0"/>
          <w:marBottom w:val="0"/>
          <w:divBdr>
            <w:top w:val="none" w:sz="0" w:space="0" w:color="auto"/>
            <w:left w:val="none" w:sz="0" w:space="0" w:color="auto"/>
            <w:bottom w:val="none" w:sz="0" w:space="0" w:color="auto"/>
            <w:right w:val="none" w:sz="0" w:space="0" w:color="auto"/>
          </w:divBdr>
        </w:div>
        <w:div w:id="2003195704">
          <w:marLeft w:val="0"/>
          <w:marRight w:val="0"/>
          <w:marTop w:val="0"/>
          <w:marBottom w:val="0"/>
          <w:divBdr>
            <w:top w:val="none" w:sz="0" w:space="0" w:color="auto"/>
            <w:left w:val="none" w:sz="0" w:space="0" w:color="auto"/>
            <w:bottom w:val="none" w:sz="0" w:space="0" w:color="auto"/>
            <w:right w:val="none" w:sz="0" w:space="0" w:color="auto"/>
          </w:divBdr>
        </w:div>
        <w:div w:id="675032330">
          <w:marLeft w:val="0"/>
          <w:marRight w:val="0"/>
          <w:marTop w:val="0"/>
          <w:marBottom w:val="0"/>
          <w:divBdr>
            <w:top w:val="none" w:sz="0" w:space="0" w:color="auto"/>
            <w:left w:val="none" w:sz="0" w:space="0" w:color="auto"/>
            <w:bottom w:val="none" w:sz="0" w:space="0" w:color="auto"/>
            <w:right w:val="none" w:sz="0" w:space="0" w:color="auto"/>
          </w:divBdr>
        </w:div>
        <w:div w:id="1691754603">
          <w:marLeft w:val="0"/>
          <w:marRight w:val="0"/>
          <w:marTop w:val="0"/>
          <w:marBottom w:val="0"/>
          <w:divBdr>
            <w:top w:val="none" w:sz="0" w:space="0" w:color="auto"/>
            <w:left w:val="none" w:sz="0" w:space="0" w:color="auto"/>
            <w:bottom w:val="none" w:sz="0" w:space="0" w:color="auto"/>
            <w:right w:val="none" w:sz="0" w:space="0" w:color="auto"/>
          </w:divBdr>
        </w:div>
        <w:div w:id="1267075848">
          <w:marLeft w:val="0"/>
          <w:marRight w:val="0"/>
          <w:marTop w:val="0"/>
          <w:marBottom w:val="0"/>
          <w:divBdr>
            <w:top w:val="none" w:sz="0" w:space="0" w:color="auto"/>
            <w:left w:val="none" w:sz="0" w:space="0" w:color="auto"/>
            <w:bottom w:val="none" w:sz="0" w:space="0" w:color="auto"/>
            <w:right w:val="none" w:sz="0" w:space="0" w:color="auto"/>
          </w:divBdr>
        </w:div>
        <w:div w:id="1164126229">
          <w:marLeft w:val="0"/>
          <w:marRight w:val="0"/>
          <w:marTop w:val="0"/>
          <w:marBottom w:val="0"/>
          <w:divBdr>
            <w:top w:val="none" w:sz="0" w:space="0" w:color="auto"/>
            <w:left w:val="none" w:sz="0" w:space="0" w:color="auto"/>
            <w:bottom w:val="none" w:sz="0" w:space="0" w:color="auto"/>
            <w:right w:val="none" w:sz="0" w:space="0" w:color="auto"/>
          </w:divBdr>
        </w:div>
        <w:div w:id="1141574889">
          <w:marLeft w:val="0"/>
          <w:marRight w:val="0"/>
          <w:marTop w:val="0"/>
          <w:marBottom w:val="0"/>
          <w:divBdr>
            <w:top w:val="none" w:sz="0" w:space="0" w:color="auto"/>
            <w:left w:val="none" w:sz="0" w:space="0" w:color="auto"/>
            <w:bottom w:val="none" w:sz="0" w:space="0" w:color="auto"/>
            <w:right w:val="none" w:sz="0" w:space="0" w:color="auto"/>
          </w:divBdr>
        </w:div>
        <w:div w:id="1668433483">
          <w:marLeft w:val="0"/>
          <w:marRight w:val="0"/>
          <w:marTop w:val="0"/>
          <w:marBottom w:val="0"/>
          <w:divBdr>
            <w:top w:val="none" w:sz="0" w:space="0" w:color="auto"/>
            <w:left w:val="none" w:sz="0" w:space="0" w:color="auto"/>
            <w:bottom w:val="none" w:sz="0" w:space="0" w:color="auto"/>
            <w:right w:val="none" w:sz="0" w:space="0" w:color="auto"/>
          </w:divBdr>
        </w:div>
        <w:div w:id="1488207976">
          <w:marLeft w:val="0"/>
          <w:marRight w:val="0"/>
          <w:marTop w:val="0"/>
          <w:marBottom w:val="0"/>
          <w:divBdr>
            <w:top w:val="none" w:sz="0" w:space="0" w:color="auto"/>
            <w:left w:val="none" w:sz="0" w:space="0" w:color="auto"/>
            <w:bottom w:val="none" w:sz="0" w:space="0" w:color="auto"/>
            <w:right w:val="none" w:sz="0" w:space="0" w:color="auto"/>
          </w:divBdr>
        </w:div>
        <w:div w:id="1658071086">
          <w:marLeft w:val="0"/>
          <w:marRight w:val="0"/>
          <w:marTop w:val="0"/>
          <w:marBottom w:val="0"/>
          <w:divBdr>
            <w:top w:val="none" w:sz="0" w:space="0" w:color="auto"/>
            <w:left w:val="none" w:sz="0" w:space="0" w:color="auto"/>
            <w:bottom w:val="none" w:sz="0" w:space="0" w:color="auto"/>
            <w:right w:val="none" w:sz="0" w:space="0" w:color="auto"/>
          </w:divBdr>
        </w:div>
        <w:div w:id="279144975">
          <w:marLeft w:val="0"/>
          <w:marRight w:val="0"/>
          <w:marTop w:val="0"/>
          <w:marBottom w:val="0"/>
          <w:divBdr>
            <w:top w:val="none" w:sz="0" w:space="0" w:color="auto"/>
            <w:left w:val="none" w:sz="0" w:space="0" w:color="auto"/>
            <w:bottom w:val="none" w:sz="0" w:space="0" w:color="auto"/>
            <w:right w:val="none" w:sz="0" w:space="0" w:color="auto"/>
          </w:divBdr>
        </w:div>
        <w:div w:id="1616861767">
          <w:marLeft w:val="0"/>
          <w:marRight w:val="0"/>
          <w:marTop w:val="0"/>
          <w:marBottom w:val="0"/>
          <w:divBdr>
            <w:top w:val="none" w:sz="0" w:space="0" w:color="auto"/>
            <w:left w:val="none" w:sz="0" w:space="0" w:color="auto"/>
            <w:bottom w:val="none" w:sz="0" w:space="0" w:color="auto"/>
            <w:right w:val="none" w:sz="0" w:space="0" w:color="auto"/>
          </w:divBdr>
        </w:div>
        <w:div w:id="1950818978">
          <w:marLeft w:val="0"/>
          <w:marRight w:val="0"/>
          <w:marTop w:val="0"/>
          <w:marBottom w:val="0"/>
          <w:divBdr>
            <w:top w:val="none" w:sz="0" w:space="0" w:color="auto"/>
            <w:left w:val="none" w:sz="0" w:space="0" w:color="auto"/>
            <w:bottom w:val="none" w:sz="0" w:space="0" w:color="auto"/>
            <w:right w:val="none" w:sz="0" w:space="0" w:color="auto"/>
          </w:divBdr>
        </w:div>
        <w:div w:id="903955441">
          <w:marLeft w:val="0"/>
          <w:marRight w:val="0"/>
          <w:marTop w:val="0"/>
          <w:marBottom w:val="0"/>
          <w:divBdr>
            <w:top w:val="none" w:sz="0" w:space="0" w:color="auto"/>
            <w:left w:val="none" w:sz="0" w:space="0" w:color="auto"/>
            <w:bottom w:val="none" w:sz="0" w:space="0" w:color="auto"/>
            <w:right w:val="none" w:sz="0" w:space="0" w:color="auto"/>
          </w:divBdr>
        </w:div>
        <w:div w:id="217480000">
          <w:marLeft w:val="0"/>
          <w:marRight w:val="0"/>
          <w:marTop w:val="0"/>
          <w:marBottom w:val="0"/>
          <w:divBdr>
            <w:top w:val="none" w:sz="0" w:space="0" w:color="auto"/>
            <w:left w:val="none" w:sz="0" w:space="0" w:color="auto"/>
            <w:bottom w:val="none" w:sz="0" w:space="0" w:color="auto"/>
            <w:right w:val="none" w:sz="0" w:space="0" w:color="auto"/>
          </w:divBdr>
        </w:div>
        <w:div w:id="1882473444">
          <w:marLeft w:val="0"/>
          <w:marRight w:val="0"/>
          <w:marTop w:val="0"/>
          <w:marBottom w:val="0"/>
          <w:divBdr>
            <w:top w:val="none" w:sz="0" w:space="0" w:color="auto"/>
            <w:left w:val="none" w:sz="0" w:space="0" w:color="auto"/>
            <w:bottom w:val="none" w:sz="0" w:space="0" w:color="auto"/>
            <w:right w:val="none" w:sz="0" w:space="0" w:color="auto"/>
          </w:divBdr>
        </w:div>
        <w:div w:id="724990797">
          <w:marLeft w:val="0"/>
          <w:marRight w:val="0"/>
          <w:marTop w:val="0"/>
          <w:marBottom w:val="0"/>
          <w:divBdr>
            <w:top w:val="none" w:sz="0" w:space="0" w:color="auto"/>
            <w:left w:val="none" w:sz="0" w:space="0" w:color="auto"/>
            <w:bottom w:val="none" w:sz="0" w:space="0" w:color="auto"/>
            <w:right w:val="none" w:sz="0" w:space="0" w:color="auto"/>
          </w:divBdr>
        </w:div>
        <w:div w:id="1771925914">
          <w:marLeft w:val="0"/>
          <w:marRight w:val="0"/>
          <w:marTop w:val="0"/>
          <w:marBottom w:val="0"/>
          <w:divBdr>
            <w:top w:val="none" w:sz="0" w:space="0" w:color="auto"/>
            <w:left w:val="none" w:sz="0" w:space="0" w:color="auto"/>
            <w:bottom w:val="none" w:sz="0" w:space="0" w:color="auto"/>
            <w:right w:val="none" w:sz="0" w:space="0" w:color="auto"/>
          </w:divBdr>
        </w:div>
        <w:div w:id="1247377698">
          <w:marLeft w:val="0"/>
          <w:marRight w:val="0"/>
          <w:marTop w:val="0"/>
          <w:marBottom w:val="0"/>
          <w:divBdr>
            <w:top w:val="none" w:sz="0" w:space="0" w:color="auto"/>
            <w:left w:val="none" w:sz="0" w:space="0" w:color="auto"/>
            <w:bottom w:val="none" w:sz="0" w:space="0" w:color="auto"/>
            <w:right w:val="none" w:sz="0" w:space="0" w:color="auto"/>
          </w:divBdr>
        </w:div>
        <w:div w:id="666639736">
          <w:marLeft w:val="0"/>
          <w:marRight w:val="0"/>
          <w:marTop w:val="0"/>
          <w:marBottom w:val="0"/>
          <w:divBdr>
            <w:top w:val="none" w:sz="0" w:space="0" w:color="auto"/>
            <w:left w:val="none" w:sz="0" w:space="0" w:color="auto"/>
            <w:bottom w:val="none" w:sz="0" w:space="0" w:color="auto"/>
            <w:right w:val="none" w:sz="0" w:space="0" w:color="auto"/>
          </w:divBdr>
        </w:div>
        <w:div w:id="494609387">
          <w:marLeft w:val="0"/>
          <w:marRight w:val="0"/>
          <w:marTop w:val="0"/>
          <w:marBottom w:val="0"/>
          <w:divBdr>
            <w:top w:val="none" w:sz="0" w:space="0" w:color="auto"/>
            <w:left w:val="none" w:sz="0" w:space="0" w:color="auto"/>
            <w:bottom w:val="none" w:sz="0" w:space="0" w:color="auto"/>
            <w:right w:val="none" w:sz="0" w:space="0" w:color="auto"/>
          </w:divBdr>
        </w:div>
        <w:div w:id="2090688359">
          <w:marLeft w:val="0"/>
          <w:marRight w:val="0"/>
          <w:marTop w:val="0"/>
          <w:marBottom w:val="0"/>
          <w:divBdr>
            <w:top w:val="none" w:sz="0" w:space="0" w:color="auto"/>
            <w:left w:val="none" w:sz="0" w:space="0" w:color="auto"/>
            <w:bottom w:val="none" w:sz="0" w:space="0" w:color="auto"/>
            <w:right w:val="none" w:sz="0" w:space="0" w:color="auto"/>
          </w:divBdr>
        </w:div>
        <w:div w:id="423962959">
          <w:marLeft w:val="0"/>
          <w:marRight w:val="0"/>
          <w:marTop w:val="0"/>
          <w:marBottom w:val="0"/>
          <w:divBdr>
            <w:top w:val="none" w:sz="0" w:space="0" w:color="auto"/>
            <w:left w:val="none" w:sz="0" w:space="0" w:color="auto"/>
            <w:bottom w:val="none" w:sz="0" w:space="0" w:color="auto"/>
            <w:right w:val="none" w:sz="0" w:space="0" w:color="auto"/>
          </w:divBdr>
        </w:div>
        <w:div w:id="1354184959">
          <w:marLeft w:val="0"/>
          <w:marRight w:val="0"/>
          <w:marTop w:val="0"/>
          <w:marBottom w:val="0"/>
          <w:divBdr>
            <w:top w:val="none" w:sz="0" w:space="0" w:color="auto"/>
            <w:left w:val="none" w:sz="0" w:space="0" w:color="auto"/>
            <w:bottom w:val="none" w:sz="0" w:space="0" w:color="auto"/>
            <w:right w:val="none" w:sz="0" w:space="0" w:color="auto"/>
          </w:divBdr>
        </w:div>
        <w:div w:id="390537745">
          <w:marLeft w:val="0"/>
          <w:marRight w:val="0"/>
          <w:marTop w:val="0"/>
          <w:marBottom w:val="0"/>
          <w:divBdr>
            <w:top w:val="none" w:sz="0" w:space="0" w:color="auto"/>
            <w:left w:val="none" w:sz="0" w:space="0" w:color="auto"/>
            <w:bottom w:val="none" w:sz="0" w:space="0" w:color="auto"/>
            <w:right w:val="none" w:sz="0" w:space="0" w:color="auto"/>
          </w:divBdr>
        </w:div>
        <w:div w:id="1755398617">
          <w:marLeft w:val="0"/>
          <w:marRight w:val="0"/>
          <w:marTop w:val="0"/>
          <w:marBottom w:val="0"/>
          <w:divBdr>
            <w:top w:val="none" w:sz="0" w:space="0" w:color="auto"/>
            <w:left w:val="none" w:sz="0" w:space="0" w:color="auto"/>
            <w:bottom w:val="none" w:sz="0" w:space="0" w:color="auto"/>
            <w:right w:val="none" w:sz="0" w:space="0" w:color="auto"/>
          </w:divBdr>
        </w:div>
        <w:div w:id="797528600">
          <w:marLeft w:val="0"/>
          <w:marRight w:val="0"/>
          <w:marTop w:val="0"/>
          <w:marBottom w:val="0"/>
          <w:divBdr>
            <w:top w:val="none" w:sz="0" w:space="0" w:color="auto"/>
            <w:left w:val="none" w:sz="0" w:space="0" w:color="auto"/>
            <w:bottom w:val="none" w:sz="0" w:space="0" w:color="auto"/>
            <w:right w:val="none" w:sz="0" w:space="0" w:color="auto"/>
          </w:divBdr>
        </w:div>
        <w:div w:id="5596688">
          <w:marLeft w:val="0"/>
          <w:marRight w:val="0"/>
          <w:marTop w:val="0"/>
          <w:marBottom w:val="0"/>
          <w:divBdr>
            <w:top w:val="none" w:sz="0" w:space="0" w:color="auto"/>
            <w:left w:val="none" w:sz="0" w:space="0" w:color="auto"/>
            <w:bottom w:val="none" w:sz="0" w:space="0" w:color="auto"/>
            <w:right w:val="none" w:sz="0" w:space="0" w:color="auto"/>
          </w:divBdr>
        </w:div>
        <w:div w:id="554465358">
          <w:marLeft w:val="0"/>
          <w:marRight w:val="0"/>
          <w:marTop w:val="0"/>
          <w:marBottom w:val="0"/>
          <w:divBdr>
            <w:top w:val="none" w:sz="0" w:space="0" w:color="auto"/>
            <w:left w:val="none" w:sz="0" w:space="0" w:color="auto"/>
            <w:bottom w:val="none" w:sz="0" w:space="0" w:color="auto"/>
            <w:right w:val="none" w:sz="0" w:space="0" w:color="auto"/>
          </w:divBdr>
        </w:div>
        <w:div w:id="12734695">
          <w:marLeft w:val="0"/>
          <w:marRight w:val="0"/>
          <w:marTop w:val="0"/>
          <w:marBottom w:val="0"/>
          <w:divBdr>
            <w:top w:val="none" w:sz="0" w:space="0" w:color="auto"/>
            <w:left w:val="none" w:sz="0" w:space="0" w:color="auto"/>
            <w:bottom w:val="none" w:sz="0" w:space="0" w:color="auto"/>
            <w:right w:val="none" w:sz="0" w:space="0" w:color="auto"/>
          </w:divBdr>
        </w:div>
        <w:div w:id="1554191724">
          <w:marLeft w:val="0"/>
          <w:marRight w:val="0"/>
          <w:marTop w:val="0"/>
          <w:marBottom w:val="0"/>
          <w:divBdr>
            <w:top w:val="none" w:sz="0" w:space="0" w:color="auto"/>
            <w:left w:val="none" w:sz="0" w:space="0" w:color="auto"/>
            <w:bottom w:val="none" w:sz="0" w:space="0" w:color="auto"/>
            <w:right w:val="none" w:sz="0" w:space="0" w:color="auto"/>
          </w:divBdr>
        </w:div>
        <w:div w:id="1899319760">
          <w:marLeft w:val="0"/>
          <w:marRight w:val="0"/>
          <w:marTop w:val="0"/>
          <w:marBottom w:val="0"/>
          <w:divBdr>
            <w:top w:val="none" w:sz="0" w:space="0" w:color="auto"/>
            <w:left w:val="none" w:sz="0" w:space="0" w:color="auto"/>
            <w:bottom w:val="none" w:sz="0" w:space="0" w:color="auto"/>
            <w:right w:val="none" w:sz="0" w:space="0" w:color="auto"/>
          </w:divBdr>
        </w:div>
        <w:div w:id="841236345">
          <w:marLeft w:val="0"/>
          <w:marRight w:val="0"/>
          <w:marTop w:val="0"/>
          <w:marBottom w:val="0"/>
          <w:divBdr>
            <w:top w:val="none" w:sz="0" w:space="0" w:color="auto"/>
            <w:left w:val="none" w:sz="0" w:space="0" w:color="auto"/>
            <w:bottom w:val="none" w:sz="0" w:space="0" w:color="auto"/>
            <w:right w:val="none" w:sz="0" w:space="0" w:color="auto"/>
          </w:divBdr>
        </w:div>
        <w:div w:id="764035203">
          <w:marLeft w:val="0"/>
          <w:marRight w:val="0"/>
          <w:marTop w:val="0"/>
          <w:marBottom w:val="0"/>
          <w:divBdr>
            <w:top w:val="none" w:sz="0" w:space="0" w:color="auto"/>
            <w:left w:val="none" w:sz="0" w:space="0" w:color="auto"/>
            <w:bottom w:val="none" w:sz="0" w:space="0" w:color="auto"/>
            <w:right w:val="none" w:sz="0" w:space="0" w:color="auto"/>
          </w:divBdr>
        </w:div>
        <w:div w:id="40591813">
          <w:marLeft w:val="0"/>
          <w:marRight w:val="0"/>
          <w:marTop w:val="0"/>
          <w:marBottom w:val="0"/>
          <w:divBdr>
            <w:top w:val="none" w:sz="0" w:space="0" w:color="auto"/>
            <w:left w:val="none" w:sz="0" w:space="0" w:color="auto"/>
            <w:bottom w:val="none" w:sz="0" w:space="0" w:color="auto"/>
            <w:right w:val="none" w:sz="0" w:space="0" w:color="auto"/>
          </w:divBdr>
        </w:div>
        <w:div w:id="1694573641">
          <w:marLeft w:val="0"/>
          <w:marRight w:val="0"/>
          <w:marTop w:val="0"/>
          <w:marBottom w:val="0"/>
          <w:divBdr>
            <w:top w:val="none" w:sz="0" w:space="0" w:color="auto"/>
            <w:left w:val="none" w:sz="0" w:space="0" w:color="auto"/>
            <w:bottom w:val="none" w:sz="0" w:space="0" w:color="auto"/>
            <w:right w:val="none" w:sz="0" w:space="0" w:color="auto"/>
          </w:divBdr>
        </w:div>
        <w:div w:id="434326274">
          <w:marLeft w:val="0"/>
          <w:marRight w:val="0"/>
          <w:marTop w:val="0"/>
          <w:marBottom w:val="0"/>
          <w:divBdr>
            <w:top w:val="none" w:sz="0" w:space="0" w:color="auto"/>
            <w:left w:val="none" w:sz="0" w:space="0" w:color="auto"/>
            <w:bottom w:val="none" w:sz="0" w:space="0" w:color="auto"/>
            <w:right w:val="none" w:sz="0" w:space="0" w:color="auto"/>
          </w:divBdr>
        </w:div>
        <w:div w:id="682166660">
          <w:marLeft w:val="0"/>
          <w:marRight w:val="0"/>
          <w:marTop w:val="0"/>
          <w:marBottom w:val="0"/>
          <w:divBdr>
            <w:top w:val="none" w:sz="0" w:space="0" w:color="auto"/>
            <w:left w:val="none" w:sz="0" w:space="0" w:color="auto"/>
            <w:bottom w:val="none" w:sz="0" w:space="0" w:color="auto"/>
            <w:right w:val="none" w:sz="0" w:space="0" w:color="auto"/>
          </w:divBdr>
        </w:div>
        <w:div w:id="478156046">
          <w:marLeft w:val="0"/>
          <w:marRight w:val="0"/>
          <w:marTop w:val="0"/>
          <w:marBottom w:val="0"/>
          <w:divBdr>
            <w:top w:val="none" w:sz="0" w:space="0" w:color="auto"/>
            <w:left w:val="none" w:sz="0" w:space="0" w:color="auto"/>
            <w:bottom w:val="none" w:sz="0" w:space="0" w:color="auto"/>
            <w:right w:val="none" w:sz="0" w:space="0" w:color="auto"/>
          </w:divBdr>
        </w:div>
        <w:div w:id="1348948243">
          <w:marLeft w:val="0"/>
          <w:marRight w:val="0"/>
          <w:marTop w:val="0"/>
          <w:marBottom w:val="0"/>
          <w:divBdr>
            <w:top w:val="none" w:sz="0" w:space="0" w:color="auto"/>
            <w:left w:val="none" w:sz="0" w:space="0" w:color="auto"/>
            <w:bottom w:val="none" w:sz="0" w:space="0" w:color="auto"/>
            <w:right w:val="none" w:sz="0" w:space="0" w:color="auto"/>
          </w:divBdr>
        </w:div>
        <w:div w:id="1908033450">
          <w:marLeft w:val="0"/>
          <w:marRight w:val="0"/>
          <w:marTop w:val="0"/>
          <w:marBottom w:val="0"/>
          <w:divBdr>
            <w:top w:val="none" w:sz="0" w:space="0" w:color="auto"/>
            <w:left w:val="none" w:sz="0" w:space="0" w:color="auto"/>
            <w:bottom w:val="none" w:sz="0" w:space="0" w:color="auto"/>
            <w:right w:val="none" w:sz="0" w:space="0" w:color="auto"/>
          </w:divBdr>
        </w:div>
        <w:div w:id="1885751990">
          <w:marLeft w:val="0"/>
          <w:marRight w:val="0"/>
          <w:marTop w:val="0"/>
          <w:marBottom w:val="0"/>
          <w:divBdr>
            <w:top w:val="none" w:sz="0" w:space="0" w:color="auto"/>
            <w:left w:val="none" w:sz="0" w:space="0" w:color="auto"/>
            <w:bottom w:val="none" w:sz="0" w:space="0" w:color="auto"/>
            <w:right w:val="none" w:sz="0" w:space="0" w:color="auto"/>
          </w:divBdr>
        </w:div>
        <w:div w:id="872038034">
          <w:marLeft w:val="0"/>
          <w:marRight w:val="0"/>
          <w:marTop w:val="0"/>
          <w:marBottom w:val="0"/>
          <w:divBdr>
            <w:top w:val="none" w:sz="0" w:space="0" w:color="auto"/>
            <w:left w:val="none" w:sz="0" w:space="0" w:color="auto"/>
            <w:bottom w:val="none" w:sz="0" w:space="0" w:color="auto"/>
            <w:right w:val="none" w:sz="0" w:space="0" w:color="auto"/>
          </w:divBdr>
        </w:div>
        <w:div w:id="2061858570">
          <w:marLeft w:val="0"/>
          <w:marRight w:val="0"/>
          <w:marTop w:val="0"/>
          <w:marBottom w:val="0"/>
          <w:divBdr>
            <w:top w:val="none" w:sz="0" w:space="0" w:color="auto"/>
            <w:left w:val="none" w:sz="0" w:space="0" w:color="auto"/>
            <w:bottom w:val="none" w:sz="0" w:space="0" w:color="auto"/>
            <w:right w:val="none" w:sz="0" w:space="0" w:color="auto"/>
          </w:divBdr>
        </w:div>
        <w:div w:id="1817722988">
          <w:marLeft w:val="0"/>
          <w:marRight w:val="0"/>
          <w:marTop w:val="0"/>
          <w:marBottom w:val="0"/>
          <w:divBdr>
            <w:top w:val="none" w:sz="0" w:space="0" w:color="auto"/>
            <w:left w:val="none" w:sz="0" w:space="0" w:color="auto"/>
            <w:bottom w:val="none" w:sz="0" w:space="0" w:color="auto"/>
            <w:right w:val="none" w:sz="0" w:space="0" w:color="auto"/>
          </w:divBdr>
        </w:div>
        <w:div w:id="2018653009">
          <w:marLeft w:val="0"/>
          <w:marRight w:val="0"/>
          <w:marTop w:val="0"/>
          <w:marBottom w:val="0"/>
          <w:divBdr>
            <w:top w:val="none" w:sz="0" w:space="0" w:color="auto"/>
            <w:left w:val="none" w:sz="0" w:space="0" w:color="auto"/>
            <w:bottom w:val="none" w:sz="0" w:space="0" w:color="auto"/>
            <w:right w:val="none" w:sz="0" w:space="0" w:color="auto"/>
          </w:divBdr>
        </w:div>
        <w:div w:id="1174808607">
          <w:marLeft w:val="0"/>
          <w:marRight w:val="0"/>
          <w:marTop w:val="0"/>
          <w:marBottom w:val="0"/>
          <w:divBdr>
            <w:top w:val="none" w:sz="0" w:space="0" w:color="auto"/>
            <w:left w:val="none" w:sz="0" w:space="0" w:color="auto"/>
            <w:bottom w:val="none" w:sz="0" w:space="0" w:color="auto"/>
            <w:right w:val="none" w:sz="0" w:space="0" w:color="auto"/>
          </w:divBdr>
        </w:div>
        <w:div w:id="1157771766">
          <w:marLeft w:val="0"/>
          <w:marRight w:val="0"/>
          <w:marTop w:val="0"/>
          <w:marBottom w:val="0"/>
          <w:divBdr>
            <w:top w:val="none" w:sz="0" w:space="0" w:color="auto"/>
            <w:left w:val="none" w:sz="0" w:space="0" w:color="auto"/>
            <w:bottom w:val="none" w:sz="0" w:space="0" w:color="auto"/>
            <w:right w:val="none" w:sz="0" w:space="0" w:color="auto"/>
          </w:divBdr>
        </w:div>
        <w:div w:id="831407155">
          <w:marLeft w:val="0"/>
          <w:marRight w:val="0"/>
          <w:marTop w:val="0"/>
          <w:marBottom w:val="0"/>
          <w:divBdr>
            <w:top w:val="none" w:sz="0" w:space="0" w:color="auto"/>
            <w:left w:val="none" w:sz="0" w:space="0" w:color="auto"/>
            <w:bottom w:val="none" w:sz="0" w:space="0" w:color="auto"/>
            <w:right w:val="none" w:sz="0" w:space="0" w:color="auto"/>
          </w:divBdr>
        </w:div>
        <w:div w:id="32199677">
          <w:marLeft w:val="0"/>
          <w:marRight w:val="0"/>
          <w:marTop w:val="0"/>
          <w:marBottom w:val="0"/>
          <w:divBdr>
            <w:top w:val="none" w:sz="0" w:space="0" w:color="auto"/>
            <w:left w:val="none" w:sz="0" w:space="0" w:color="auto"/>
            <w:bottom w:val="none" w:sz="0" w:space="0" w:color="auto"/>
            <w:right w:val="none" w:sz="0" w:space="0" w:color="auto"/>
          </w:divBdr>
        </w:div>
        <w:div w:id="1116484497">
          <w:marLeft w:val="0"/>
          <w:marRight w:val="0"/>
          <w:marTop w:val="0"/>
          <w:marBottom w:val="0"/>
          <w:divBdr>
            <w:top w:val="none" w:sz="0" w:space="0" w:color="auto"/>
            <w:left w:val="none" w:sz="0" w:space="0" w:color="auto"/>
            <w:bottom w:val="none" w:sz="0" w:space="0" w:color="auto"/>
            <w:right w:val="none" w:sz="0" w:space="0" w:color="auto"/>
          </w:divBdr>
        </w:div>
        <w:div w:id="1487169115">
          <w:marLeft w:val="0"/>
          <w:marRight w:val="0"/>
          <w:marTop w:val="0"/>
          <w:marBottom w:val="0"/>
          <w:divBdr>
            <w:top w:val="none" w:sz="0" w:space="0" w:color="auto"/>
            <w:left w:val="none" w:sz="0" w:space="0" w:color="auto"/>
            <w:bottom w:val="none" w:sz="0" w:space="0" w:color="auto"/>
            <w:right w:val="none" w:sz="0" w:space="0" w:color="auto"/>
          </w:divBdr>
        </w:div>
        <w:div w:id="1606231090">
          <w:marLeft w:val="0"/>
          <w:marRight w:val="0"/>
          <w:marTop w:val="0"/>
          <w:marBottom w:val="0"/>
          <w:divBdr>
            <w:top w:val="none" w:sz="0" w:space="0" w:color="auto"/>
            <w:left w:val="none" w:sz="0" w:space="0" w:color="auto"/>
            <w:bottom w:val="none" w:sz="0" w:space="0" w:color="auto"/>
            <w:right w:val="none" w:sz="0" w:space="0" w:color="auto"/>
          </w:divBdr>
        </w:div>
        <w:div w:id="304968982">
          <w:marLeft w:val="0"/>
          <w:marRight w:val="0"/>
          <w:marTop w:val="0"/>
          <w:marBottom w:val="0"/>
          <w:divBdr>
            <w:top w:val="none" w:sz="0" w:space="0" w:color="auto"/>
            <w:left w:val="none" w:sz="0" w:space="0" w:color="auto"/>
            <w:bottom w:val="none" w:sz="0" w:space="0" w:color="auto"/>
            <w:right w:val="none" w:sz="0" w:space="0" w:color="auto"/>
          </w:divBdr>
        </w:div>
        <w:div w:id="1765879212">
          <w:marLeft w:val="0"/>
          <w:marRight w:val="0"/>
          <w:marTop w:val="0"/>
          <w:marBottom w:val="0"/>
          <w:divBdr>
            <w:top w:val="none" w:sz="0" w:space="0" w:color="auto"/>
            <w:left w:val="none" w:sz="0" w:space="0" w:color="auto"/>
            <w:bottom w:val="none" w:sz="0" w:space="0" w:color="auto"/>
            <w:right w:val="none" w:sz="0" w:space="0" w:color="auto"/>
          </w:divBdr>
        </w:div>
        <w:div w:id="994912995">
          <w:marLeft w:val="0"/>
          <w:marRight w:val="0"/>
          <w:marTop w:val="0"/>
          <w:marBottom w:val="0"/>
          <w:divBdr>
            <w:top w:val="none" w:sz="0" w:space="0" w:color="auto"/>
            <w:left w:val="none" w:sz="0" w:space="0" w:color="auto"/>
            <w:bottom w:val="none" w:sz="0" w:space="0" w:color="auto"/>
            <w:right w:val="none" w:sz="0" w:space="0" w:color="auto"/>
          </w:divBdr>
        </w:div>
        <w:div w:id="1259018229">
          <w:marLeft w:val="0"/>
          <w:marRight w:val="0"/>
          <w:marTop w:val="0"/>
          <w:marBottom w:val="0"/>
          <w:divBdr>
            <w:top w:val="none" w:sz="0" w:space="0" w:color="auto"/>
            <w:left w:val="none" w:sz="0" w:space="0" w:color="auto"/>
            <w:bottom w:val="none" w:sz="0" w:space="0" w:color="auto"/>
            <w:right w:val="none" w:sz="0" w:space="0" w:color="auto"/>
          </w:divBdr>
        </w:div>
        <w:div w:id="796528821">
          <w:marLeft w:val="0"/>
          <w:marRight w:val="0"/>
          <w:marTop w:val="0"/>
          <w:marBottom w:val="0"/>
          <w:divBdr>
            <w:top w:val="none" w:sz="0" w:space="0" w:color="auto"/>
            <w:left w:val="none" w:sz="0" w:space="0" w:color="auto"/>
            <w:bottom w:val="none" w:sz="0" w:space="0" w:color="auto"/>
            <w:right w:val="none" w:sz="0" w:space="0" w:color="auto"/>
          </w:divBdr>
        </w:div>
        <w:div w:id="140005942">
          <w:marLeft w:val="0"/>
          <w:marRight w:val="0"/>
          <w:marTop w:val="0"/>
          <w:marBottom w:val="0"/>
          <w:divBdr>
            <w:top w:val="none" w:sz="0" w:space="0" w:color="auto"/>
            <w:left w:val="none" w:sz="0" w:space="0" w:color="auto"/>
            <w:bottom w:val="none" w:sz="0" w:space="0" w:color="auto"/>
            <w:right w:val="none" w:sz="0" w:space="0" w:color="auto"/>
          </w:divBdr>
        </w:div>
        <w:div w:id="2066828365">
          <w:marLeft w:val="0"/>
          <w:marRight w:val="0"/>
          <w:marTop w:val="0"/>
          <w:marBottom w:val="0"/>
          <w:divBdr>
            <w:top w:val="none" w:sz="0" w:space="0" w:color="auto"/>
            <w:left w:val="none" w:sz="0" w:space="0" w:color="auto"/>
            <w:bottom w:val="none" w:sz="0" w:space="0" w:color="auto"/>
            <w:right w:val="none" w:sz="0" w:space="0" w:color="auto"/>
          </w:divBdr>
        </w:div>
        <w:div w:id="1254510750">
          <w:marLeft w:val="0"/>
          <w:marRight w:val="0"/>
          <w:marTop w:val="0"/>
          <w:marBottom w:val="0"/>
          <w:divBdr>
            <w:top w:val="none" w:sz="0" w:space="0" w:color="auto"/>
            <w:left w:val="none" w:sz="0" w:space="0" w:color="auto"/>
            <w:bottom w:val="none" w:sz="0" w:space="0" w:color="auto"/>
            <w:right w:val="none" w:sz="0" w:space="0" w:color="auto"/>
          </w:divBdr>
        </w:div>
        <w:div w:id="1802576144">
          <w:marLeft w:val="0"/>
          <w:marRight w:val="0"/>
          <w:marTop w:val="0"/>
          <w:marBottom w:val="0"/>
          <w:divBdr>
            <w:top w:val="none" w:sz="0" w:space="0" w:color="auto"/>
            <w:left w:val="none" w:sz="0" w:space="0" w:color="auto"/>
            <w:bottom w:val="none" w:sz="0" w:space="0" w:color="auto"/>
            <w:right w:val="none" w:sz="0" w:space="0" w:color="auto"/>
          </w:divBdr>
        </w:div>
        <w:div w:id="1986663358">
          <w:marLeft w:val="0"/>
          <w:marRight w:val="0"/>
          <w:marTop w:val="0"/>
          <w:marBottom w:val="0"/>
          <w:divBdr>
            <w:top w:val="none" w:sz="0" w:space="0" w:color="auto"/>
            <w:left w:val="none" w:sz="0" w:space="0" w:color="auto"/>
            <w:bottom w:val="none" w:sz="0" w:space="0" w:color="auto"/>
            <w:right w:val="none" w:sz="0" w:space="0" w:color="auto"/>
          </w:divBdr>
        </w:div>
        <w:div w:id="1780485999">
          <w:marLeft w:val="0"/>
          <w:marRight w:val="0"/>
          <w:marTop w:val="0"/>
          <w:marBottom w:val="0"/>
          <w:divBdr>
            <w:top w:val="none" w:sz="0" w:space="0" w:color="auto"/>
            <w:left w:val="none" w:sz="0" w:space="0" w:color="auto"/>
            <w:bottom w:val="none" w:sz="0" w:space="0" w:color="auto"/>
            <w:right w:val="none" w:sz="0" w:space="0" w:color="auto"/>
          </w:divBdr>
        </w:div>
        <w:div w:id="465927330">
          <w:marLeft w:val="0"/>
          <w:marRight w:val="0"/>
          <w:marTop w:val="0"/>
          <w:marBottom w:val="0"/>
          <w:divBdr>
            <w:top w:val="none" w:sz="0" w:space="0" w:color="auto"/>
            <w:left w:val="none" w:sz="0" w:space="0" w:color="auto"/>
            <w:bottom w:val="none" w:sz="0" w:space="0" w:color="auto"/>
            <w:right w:val="none" w:sz="0" w:space="0" w:color="auto"/>
          </w:divBdr>
        </w:div>
        <w:div w:id="277183597">
          <w:marLeft w:val="0"/>
          <w:marRight w:val="0"/>
          <w:marTop w:val="0"/>
          <w:marBottom w:val="0"/>
          <w:divBdr>
            <w:top w:val="none" w:sz="0" w:space="0" w:color="auto"/>
            <w:left w:val="none" w:sz="0" w:space="0" w:color="auto"/>
            <w:bottom w:val="none" w:sz="0" w:space="0" w:color="auto"/>
            <w:right w:val="none" w:sz="0" w:space="0" w:color="auto"/>
          </w:divBdr>
        </w:div>
        <w:div w:id="114493490">
          <w:marLeft w:val="0"/>
          <w:marRight w:val="0"/>
          <w:marTop w:val="0"/>
          <w:marBottom w:val="0"/>
          <w:divBdr>
            <w:top w:val="none" w:sz="0" w:space="0" w:color="auto"/>
            <w:left w:val="none" w:sz="0" w:space="0" w:color="auto"/>
            <w:bottom w:val="none" w:sz="0" w:space="0" w:color="auto"/>
            <w:right w:val="none" w:sz="0" w:space="0" w:color="auto"/>
          </w:divBdr>
        </w:div>
        <w:div w:id="58214354">
          <w:marLeft w:val="0"/>
          <w:marRight w:val="0"/>
          <w:marTop w:val="0"/>
          <w:marBottom w:val="0"/>
          <w:divBdr>
            <w:top w:val="none" w:sz="0" w:space="0" w:color="auto"/>
            <w:left w:val="none" w:sz="0" w:space="0" w:color="auto"/>
            <w:bottom w:val="none" w:sz="0" w:space="0" w:color="auto"/>
            <w:right w:val="none" w:sz="0" w:space="0" w:color="auto"/>
          </w:divBdr>
        </w:div>
        <w:div w:id="1686247412">
          <w:marLeft w:val="0"/>
          <w:marRight w:val="0"/>
          <w:marTop w:val="0"/>
          <w:marBottom w:val="0"/>
          <w:divBdr>
            <w:top w:val="none" w:sz="0" w:space="0" w:color="auto"/>
            <w:left w:val="none" w:sz="0" w:space="0" w:color="auto"/>
            <w:bottom w:val="none" w:sz="0" w:space="0" w:color="auto"/>
            <w:right w:val="none" w:sz="0" w:space="0" w:color="auto"/>
          </w:divBdr>
        </w:div>
        <w:div w:id="1993412259">
          <w:marLeft w:val="0"/>
          <w:marRight w:val="0"/>
          <w:marTop w:val="0"/>
          <w:marBottom w:val="0"/>
          <w:divBdr>
            <w:top w:val="none" w:sz="0" w:space="0" w:color="auto"/>
            <w:left w:val="none" w:sz="0" w:space="0" w:color="auto"/>
            <w:bottom w:val="none" w:sz="0" w:space="0" w:color="auto"/>
            <w:right w:val="none" w:sz="0" w:space="0" w:color="auto"/>
          </w:divBdr>
        </w:div>
        <w:div w:id="2100980284">
          <w:marLeft w:val="0"/>
          <w:marRight w:val="0"/>
          <w:marTop w:val="0"/>
          <w:marBottom w:val="0"/>
          <w:divBdr>
            <w:top w:val="none" w:sz="0" w:space="0" w:color="auto"/>
            <w:left w:val="none" w:sz="0" w:space="0" w:color="auto"/>
            <w:bottom w:val="none" w:sz="0" w:space="0" w:color="auto"/>
            <w:right w:val="none" w:sz="0" w:space="0" w:color="auto"/>
          </w:divBdr>
        </w:div>
        <w:div w:id="734624344">
          <w:marLeft w:val="0"/>
          <w:marRight w:val="0"/>
          <w:marTop w:val="0"/>
          <w:marBottom w:val="0"/>
          <w:divBdr>
            <w:top w:val="none" w:sz="0" w:space="0" w:color="auto"/>
            <w:left w:val="none" w:sz="0" w:space="0" w:color="auto"/>
            <w:bottom w:val="none" w:sz="0" w:space="0" w:color="auto"/>
            <w:right w:val="none" w:sz="0" w:space="0" w:color="auto"/>
          </w:divBdr>
        </w:div>
        <w:div w:id="937441962">
          <w:marLeft w:val="0"/>
          <w:marRight w:val="0"/>
          <w:marTop w:val="0"/>
          <w:marBottom w:val="0"/>
          <w:divBdr>
            <w:top w:val="none" w:sz="0" w:space="0" w:color="auto"/>
            <w:left w:val="none" w:sz="0" w:space="0" w:color="auto"/>
            <w:bottom w:val="none" w:sz="0" w:space="0" w:color="auto"/>
            <w:right w:val="none" w:sz="0" w:space="0" w:color="auto"/>
          </w:divBdr>
        </w:div>
        <w:div w:id="509376798">
          <w:marLeft w:val="0"/>
          <w:marRight w:val="0"/>
          <w:marTop w:val="0"/>
          <w:marBottom w:val="0"/>
          <w:divBdr>
            <w:top w:val="none" w:sz="0" w:space="0" w:color="auto"/>
            <w:left w:val="none" w:sz="0" w:space="0" w:color="auto"/>
            <w:bottom w:val="none" w:sz="0" w:space="0" w:color="auto"/>
            <w:right w:val="none" w:sz="0" w:space="0" w:color="auto"/>
          </w:divBdr>
        </w:div>
        <w:div w:id="390541808">
          <w:marLeft w:val="0"/>
          <w:marRight w:val="0"/>
          <w:marTop w:val="0"/>
          <w:marBottom w:val="0"/>
          <w:divBdr>
            <w:top w:val="none" w:sz="0" w:space="0" w:color="auto"/>
            <w:left w:val="none" w:sz="0" w:space="0" w:color="auto"/>
            <w:bottom w:val="none" w:sz="0" w:space="0" w:color="auto"/>
            <w:right w:val="none" w:sz="0" w:space="0" w:color="auto"/>
          </w:divBdr>
        </w:div>
        <w:div w:id="1489976625">
          <w:marLeft w:val="0"/>
          <w:marRight w:val="0"/>
          <w:marTop w:val="0"/>
          <w:marBottom w:val="0"/>
          <w:divBdr>
            <w:top w:val="none" w:sz="0" w:space="0" w:color="auto"/>
            <w:left w:val="none" w:sz="0" w:space="0" w:color="auto"/>
            <w:bottom w:val="none" w:sz="0" w:space="0" w:color="auto"/>
            <w:right w:val="none" w:sz="0" w:space="0" w:color="auto"/>
          </w:divBdr>
        </w:div>
        <w:div w:id="186794209">
          <w:marLeft w:val="0"/>
          <w:marRight w:val="0"/>
          <w:marTop w:val="0"/>
          <w:marBottom w:val="0"/>
          <w:divBdr>
            <w:top w:val="none" w:sz="0" w:space="0" w:color="auto"/>
            <w:left w:val="none" w:sz="0" w:space="0" w:color="auto"/>
            <w:bottom w:val="none" w:sz="0" w:space="0" w:color="auto"/>
            <w:right w:val="none" w:sz="0" w:space="0" w:color="auto"/>
          </w:divBdr>
        </w:div>
        <w:div w:id="55589246">
          <w:marLeft w:val="0"/>
          <w:marRight w:val="0"/>
          <w:marTop w:val="0"/>
          <w:marBottom w:val="0"/>
          <w:divBdr>
            <w:top w:val="none" w:sz="0" w:space="0" w:color="auto"/>
            <w:left w:val="none" w:sz="0" w:space="0" w:color="auto"/>
            <w:bottom w:val="none" w:sz="0" w:space="0" w:color="auto"/>
            <w:right w:val="none" w:sz="0" w:space="0" w:color="auto"/>
          </w:divBdr>
        </w:div>
        <w:div w:id="619916149">
          <w:marLeft w:val="0"/>
          <w:marRight w:val="0"/>
          <w:marTop w:val="0"/>
          <w:marBottom w:val="0"/>
          <w:divBdr>
            <w:top w:val="none" w:sz="0" w:space="0" w:color="auto"/>
            <w:left w:val="none" w:sz="0" w:space="0" w:color="auto"/>
            <w:bottom w:val="none" w:sz="0" w:space="0" w:color="auto"/>
            <w:right w:val="none" w:sz="0" w:space="0" w:color="auto"/>
          </w:divBdr>
        </w:div>
        <w:div w:id="886642549">
          <w:marLeft w:val="0"/>
          <w:marRight w:val="0"/>
          <w:marTop w:val="0"/>
          <w:marBottom w:val="0"/>
          <w:divBdr>
            <w:top w:val="none" w:sz="0" w:space="0" w:color="auto"/>
            <w:left w:val="none" w:sz="0" w:space="0" w:color="auto"/>
            <w:bottom w:val="none" w:sz="0" w:space="0" w:color="auto"/>
            <w:right w:val="none" w:sz="0" w:space="0" w:color="auto"/>
          </w:divBdr>
        </w:div>
        <w:div w:id="2123062501">
          <w:marLeft w:val="0"/>
          <w:marRight w:val="0"/>
          <w:marTop w:val="0"/>
          <w:marBottom w:val="0"/>
          <w:divBdr>
            <w:top w:val="none" w:sz="0" w:space="0" w:color="auto"/>
            <w:left w:val="none" w:sz="0" w:space="0" w:color="auto"/>
            <w:bottom w:val="none" w:sz="0" w:space="0" w:color="auto"/>
            <w:right w:val="none" w:sz="0" w:space="0" w:color="auto"/>
          </w:divBdr>
        </w:div>
        <w:div w:id="1815439979">
          <w:marLeft w:val="0"/>
          <w:marRight w:val="0"/>
          <w:marTop w:val="0"/>
          <w:marBottom w:val="0"/>
          <w:divBdr>
            <w:top w:val="none" w:sz="0" w:space="0" w:color="auto"/>
            <w:left w:val="none" w:sz="0" w:space="0" w:color="auto"/>
            <w:bottom w:val="none" w:sz="0" w:space="0" w:color="auto"/>
            <w:right w:val="none" w:sz="0" w:space="0" w:color="auto"/>
          </w:divBdr>
        </w:div>
        <w:div w:id="968246627">
          <w:marLeft w:val="0"/>
          <w:marRight w:val="0"/>
          <w:marTop w:val="0"/>
          <w:marBottom w:val="0"/>
          <w:divBdr>
            <w:top w:val="none" w:sz="0" w:space="0" w:color="auto"/>
            <w:left w:val="none" w:sz="0" w:space="0" w:color="auto"/>
            <w:bottom w:val="none" w:sz="0" w:space="0" w:color="auto"/>
            <w:right w:val="none" w:sz="0" w:space="0" w:color="auto"/>
          </w:divBdr>
        </w:div>
        <w:div w:id="95683034">
          <w:marLeft w:val="0"/>
          <w:marRight w:val="0"/>
          <w:marTop w:val="0"/>
          <w:marBottom w:val="0"/>
          <w:divBdr>
            <w:top w:val="none" w:sz="0" w:space="0" w:color="auto"/>
            <w:left w:val="none" w:sz="0" w:space="0" w:color="auto"/>
            <w:bottom w:val="none" w:sz="0" w:space="0" w:color="auto"/>
            <w:right w:val="none" w:sz="0" w:space="0" w:color="auto"/>
          </w:divBdr>
        </w:div>
        <w:div w:id="105543673">
          <w:marLeft w:val="0"/>
          <w:marRight w:val="0"/>
          <w:marTop w:val="0"/>
          <w:marBottom w:val="0"/>
          <w:divBdr>
            <w:top w:val="none" w:sz="0" w:space="0" w:color="auto"/>
            <w:left w:val="none" w:sz="0" w:space="0" w:color="auto"/>
            <w:bottom w:val="none" w:sz="0" w:space="0" w:color="auto"/>
            <w:right w:val="none" w:sz="0" w:space="0" w:color="auto"/>
          </w:divBdr>
        </w:div>
        <w:div w:id="861360400">
          <w:marLeft w:val="0"/>
          <w:marRight w:val="0"/>
          <w:marTop w:val="0"/>
          <w:marBottom w:val="0"/>
          <w:divBdr>
            <w:top w:val="none" w:sz="0" w:space="0" w:color="auto"/>
            <w:left w:val="none" w:sz="0" w:space="0" w:color="auto"/>
            <w:bottom w:val="none" w:sz="0" w:space="0" w:color="auto"/>
            <w:right w:val="none" w:sz="0" w:space="0" w:color="auto"/>
          </w:divBdr>
        </w:div>
        <w:div w:id="1876231496">
          <w:marLeft w:val="0"/>
          <w:marRight w:val="0"/>
          <w:marTop w:val="0"/>
          <w:marBottom w:val="0"/>
          <w:divBdr>
            <w:top w:val="none" w:sz="0" w:space="0" w:color="auto"/>
            <w:left w:val="none" w:sz="0" w:space="0" w:color="auto"/>
            <w:bottom w:val="none" w:sz="0" w:space="0" w:color="auto"/>
            <w:right w:val="none" w:sz="0" w:space="0" w:color="auto"/>
          </w:divBdr>
        </w:div>
        <w:div w:id="338851070">
          <w:marLeft w:val="0"/>
          <w:marRight w:val="0"/>
          <w:marTop w:val="0"/>
          <w:marBottom w:val="0"/>
          <w:divBdr>
            <w:top w:val="none" w:sz="0" w:space="0" w:color="auto"/>
            <w:left w:val="none" w:sz="0" w:space="0" w:color="auto"/>
            <w:bottom w:val="none" w:sz="0" w:space="0" w:color="auto"/>
            <w:right w:val="none" w:sz="0" w:space="0" w:color="auto"/>
          </w:divBdr>
        </w:div>
        <w:div w:id="1835493027">
          <w:marLeft w:val="0"/>
          <w:marRight w:val="0"/>
          <w:marTop w:val="0"/>
          <w:marBottom w:val="0"/>
          <w:divBdr>
            <w:top w:val="none" w:sz="0" w:space="0" w:color="auto"/>
            <w:left w:val="none" w:sz="0" w:space="0" w:color="auto"/>
            <w:bottom w:val="none" w:sz="0" w:space="0" w:color="auto"/>
            <w:right w:val="none" w:sz="0" w:space="0" w:color="auto"/>
          </w:divBdr>
        </w:div>
        <w:div w:id="487600851">
          <w:marLeft w:val="0"/>
          <w:marRight w:val="0"/>
          <w:marTop w:val="0"/>
          <w:marBottom w:val="0"/>
          <w:divBdr>
            <w:top w:val="none" w:sz="0" w:space="0" w:color="auto"/>
            <w:left w:val="none" w:sz="0" w:space="0" w:color="auto"/>
            <w:bottom w:val="none" w:sz="0" w:space="0" w:color="auto"/>
            <w:right w:val="none" w:sz="0" w:space="0" w:color="auto"/>
          </w:divBdr>
        </w:div>
        <w:div w:id="1858082857">
          <w:marLeft w:val="0"/>
          <w:marRight w:val="0"/>
          <w:marTop w:val="0"/>
          <w:marBottom w:val="0"/>
          <w:divBdr>
            <w:top w:val="none" w:sz="0" w:space="0" w:color="auto"/>
            <w:left w:val="none" w:sz="0" w:space="0" w:color="auto"/>
            <w:bottom w:val="none" w:sz="0" w:space="0" w:color="auto"/>
            <w:right w:val="none" w:sz="0" w:space="0" w:color="auto"/>
          </w:divBdr>
        </w:div>
        <w:div w:id="2049331244">
          <w:marLeft w:val="0"/>
          <w:marRight w:val="0"/>
          <w:marTop w:val="0"/>
          <w:marBottom w:val="0"/>
          <w:divBdr>
            <w:top w:val="none" w:sz="0" w:space="0" w:color="auto"/>
            <w:left w:val="none" w:sz="0" w:space="0" w:color="auto"/>
            <w:bottom w:val="none" w:sz="0" w:space="0" w:color="auto"/>
            <w:right w:val="none" w:sz="0" w:space="0" w:color="auto"/>
          </w:divBdr>
        </w:div>
        <w:div w:id="1081366183">
          <w:marLeft w:val="0"/>
          <w:marRight w:val="0"/>
          <w:marTop w:val="0"/>
          <w:marBottom w:val="0"/>
          <w:divBdr>
            <w:top w:val="none" w:sz="0" w:space="0" w:color="auto"/>
            <w:left w:val="none" w:sz="0" w:space="0" w:color="auto"/>
            <w:bottom w:val="none" w:sz="0" w:space="0" w:color="auto"/>
            <w:right w:val="none" w:sz="0" w:space="0" w:color="auto"/>
          </w:divBdr>
        </w:div>
        <w:div w:id="1509516618">
          <w:marLeft w:val="0"/>
          <w:marRight w:val="0"/>
          <w:marTop w:val="0"/>
          <w:marBottom w:val="0"/>
          <w:divBdr>
            <w:top w:val="none" w:sz="0" w:space="0" w:color="auto"/>
            <w:left w:val="none" w:sz="0" w:space="0" w:color="auto"/>
            <w:bottom w:val="none" w:sz="0" w:space="0" w:color="auto"/>
            <w:right w:val="none" w:sz="0" w:space="0" w:color="auto"/>
          </w:divBdr>
        </w:div>
        <w:div w:id="1754471134">
          <w:marLeft w:val="0"/>
          <w:marRight w:val="0"/>
          <w:marTop w:val="0"/>
          <w:marBottom w:val="0"/>
          <w:divBdr>
            <w:top w:val="none" w:sz="0" w:space="0" w:color="auto"/>
            <w:left w:val="none" w:sz="0" w:space="0" w:color="auto"/>
            <w:bottom w:val="none" w:sz="0" w:space="0" w:color="auto"/>
            <w:right w:val="none" w:sz="0" w:space="0" w:color="auto"/>
          </w:divBdr>
        </w:div>
        <w:div w:id="1433356275">
          <w:marLeft w:val="0"/>
          <w:marRight w:val="0"/>
          <w:marTop w:val="0"/>
          <w:marBottom w:val="0"/>
          <w:divBdr>
            <w:top w:val="none" w:sz="0" w:space="0" w:color="auto"/>
            <w:left w:val="none" w:sz="0" w:space="0" w:color="auto"/>
            <w:bottom w:val="none" w:sz="0" w:space="0" w:color="auto"/>
            <w:right w:val="none" w:sz="0" w:space="0" w:color="auto"/>
          </w:divBdr>
        </w:div>
        <w:div w:id="1631325649">
          <w:marLeft w:val="0"/>
          <w:marRight w:val="0"/>
          <w:marTop w:val="0"/>
          <w:marBottom w:val="0"/>
          <w:divBdr>
            <w:top w:val="none" w:sz="0" w:space="0" w:color="auto"/>
            <w:left w:val="none" w:sz="0" w:space="0" w:color="auto"/>
            <w:bottom w:val="none" w:sz="0" w:space="0" w:color="auto"/>
            <w:right w:val="none" w:sz="0" w:space="0" w:color="auto"/>
          </w:divBdr>
        </w:div>
        <w:div w:id="307053719">
          <w:marLeft w:val="0"/>
          <w:marRight w:val="0"/>
          <w:marTop w:val="0"/>
          <w:marBottom w:val="0"/>
          <w:divBdr>
            <w:top w:val="none" w:sz="0" w:space="0" w:color="auto"/>
            <w:left w:val="none" w:sz="0" w:space="0" w:color="auto"/>
            <w:bottom w:val="none" w:sz="0" w:space="0" w:color="auto"/>
            <w:right w:val="none" w:sz="0" w:space="0" w:color="auto"/>
          </w:divBdr>
        </w:div>
        <w:div w:id="1704288927">
          <w:marLeft w:val="0"/>
          <w:marRight w:val="0"/>
          <w:marTop w:val="0"/>
          <w:marBottom w:val="0"/>
          <w:divBdr>
            <w:top w:val="none" w:sz="0" w:space="0" w:color="auto"/>
            <w:left w:val="none" w:sz="0" w:space="0" w:color="auto"/>
            <w:bottom w:val="none" w:sz="0" w:space="0" w:color="auto"/>
            <w:right w:val="none" w:sz="0" w:space="0" w:color="auto"/>
          </w:divBdr>
        </w:div>
        <w:div w:id="424039804">
          <w:marLeft w:val="0"/>
          <w:marRight w:val="0"/>
          <w:marTop w:val="0"/>
          <w:marBottom w:val="0"/>
          <w:divBdr>
            <w:top w:val="none" w:sz="0" w:space="0" w:color="auto"/>
            <w:left w:val="none" w:sz="0" w:space="0" w:color="auto"/>
            <w:bottom w:val="none" w:sz="0" w:space="0" w:color="auto"/>
            <w:right w:val="none" w:sz="0" w:space="0" w:color="auto"/>
          </w:divBdr>
        </w:div>
        <w:div w:id="427623941">
          <w:marLeft w:val="0"/>
          <w:marRight w:val="0"/>
          <w:marTop w:val="0"/>
          <w:marBottom w:val="0"/>
          <w:divBdr>
            <w:top w:val="none" w:sz="0" w:space="0" w:color="auto"/>
            <w:left w:val="none" w:sz="0" w:space="0" w:color="auto"/>
            <w:bottom w:val="none" w:sz="0" w:space="0" w:color="auto"/>
            <w:right w:val="none" w:sz="0" w:space="0" w:color="auto"/>
          </w:divBdr>
        </w:div>
        <w:div w:id="1961571209">
          <w:marLeft w:val="0"/>
          <w:marRight w:val="0"/>
          <w:marTop w:val="0"/>
          <w:marBottom w:val="0"/>
          <w:divBdr>
            <w:top w:val="none" w:sz="0" w:space="0" w:color="auto"/>
            <w:left w:val="none" w:sz="0" w:space="0" w:color="auto"/>
            <w:bottom w:val="none" w:sz="0" w:space="0" w:color="auto"/>
            <w:right w:val="none" w:sz="0" w:space="0" w:color="auto"/>
          </w:divBdr>
        </w:div>
        <w:div w:id="554509587">
          <w:marLeft w:val="0"/>
          <w:marRight w:val="0"/>
          <w:marTop w:val="0"/>
          <w:marBottom w:val="0"/>
          <w:divBdr>
            <w:top w:val="none" w:sz="0" w:space="0" w:color="auto"/>
            <w:left w:val="none" w:sz="0" w:space="0" w:color="auto"/>
            <w:bottom w:val="none" w:sz="0" w:space="0" w:color="auto"/>
            <w:right w:val="none" w:sz="0" w:space="0" w:color="auto"/>
          </w:divBdr>
        </w:div>
        <w:div w:id="1879663151">
          <w:marLeft w:val="0"/>
          <w:marRight w:val="0"/>
          <w:marTop w:val="0"/>
          <w:marBottom w:val="0"/>
          <w:divBdr>
            <w:top w:val="none" w:sz="0" w:space="0" w:color="auto"/>
            <w:left w:val="none" w:sz="0" w:space="0" w:color="auto"/>
            <w:bottom w:val="none" w:sz="0" w:space="0" w:color="auto"/>
            <w:right w:val="none" w:sz="0" w:space="0" w:color="auto"/>
          </w:divBdr>
        </w:div>
        <w:div w:id="1031371246">
          <w:marLeft w:val="0"/>
          <w:marRight w:val="0"/>
          <w:marTop w:val="0"/>
          <w:marBottom w:val="0"/>
          <w:divBdr>
            <w:top w:val="none" w:sz="0" w:space="0" w:color="auto"/>
            <w:left w:val="none" w:sz="0" w:space="0" w:color="auto"/>
            <w:bottom w:val="none" w:sz="0" w:space="0" w:color="auto"/>
            <w:right w:val="none" w:sz="0" w:space="0" w:color="auto"/>
          </w:divBdr>
        </w:div>
        <w:div w:id="1089349376">
          <w:marLeft w:val="0"/>
          <w:marRight w:val="0"/>
          <w:marTop w:val="0"/>
          <w:marBottom w:val="0"/>
          <w:divBdr>
            <w:top w:val="none" w:sz="0" w:space="0" w:color="auto"/>
            <w:left w:val="none" w:sz="0" w:space="0" w:color="auto"/>
            <w:bottom w:val="none" w:sz="0" w:space="0" w:color="auto"/>
            <w:right w:val="none" w:sz="0" w:space="0" w:color="auto"/>
          </w:divBdr>
        </w:div>
        <w:div w:id="883179574">
          <w:marLeft w:val="0"/>
          <w:marRight w:val="0"/>
          <w:marTop w:val="0"/>
          <w:marBottom w:val="0"/>
          <w:divBdr>
            <w:top w:val="none" w:sz="0" w:space="0" w:color="auto"/>
            <w:left w:val="none" w:sz="0" w:space="0" w:color="auto"/>
            <w:bottom w:val="none" w:sz="0" w:space="0" w:color="auto"/>
            <w:right w:val="none" w:sz="0" w:space="0" w:color="auto"/>
          </w:divBdr>
        </w:div>
        <w:div w:id="1729568397">
          <w:marLeft w:val="0"/>
          <w:marRight w:val="0"/>
          <w:marTop w:val="0"/>
          <w:marBottom w:val="0"/>
          <w:divBdr>
            <w:top w:val="none" w:sz="0" w:space="0" w:color="auto"/>
            <w:left w:val="none" w:sz="0" w:space="0" w:color="auto"/>
            <w:bottom w:val="none" w:sz="0" w:space="0" w:color="auto"/>
            <w:right w:val="none" w:sz="0" w:space="0" w:color="auto"/>
          </w:divBdr>
        </w:div>
        <w:div w:id="492528509">
          <w:marLeft w:val="0"/>
          <w:marRight w:val="0"/>
          <w:marTop w:val="0"/>
          <w:marBottom w:val="0"/>
          <w:divBdr>
            <w:top w:val="none" w:sz="0" w:space="0" w:color="auto"/>
            <w:left w:val="none" w:sz="0" w:space="0" w:color="auto"/>
            <w:bottom w:val="none" w:sz="0" w:space="0" w:color="auto"/>
            <w:right w:val="none" w:sz="0" w:space="0" w:color="auto"/>
          </w:divBdr>
        </w:div>
        <w:div w:id="1453473865">
          <w:marLeft w:val="0"/>
          <w:marRight w:val="0"/>
          <w:marTop w:val="0"/>
          <w:marBottom w:val="0"/>
          <w:divBdr>
            <w:top w:val="none" w:sz="0" w:space="0" w:color="auto"/>
            <w:left w:val="none" w:sz="0" w:space="0" w:color="auto"/>
            <w:bottom w:val="none" w:sz="0" w:space="0" w:color="auto"/>
            <w:right w:val="none" w:sz="0" w:space="0" w:color="auto"/>
          </w:divBdr>
        </w:div>
        <w:div w:id="1360400879">
          <w:marLeft w:val="0"/>
          <w:marRight w:val="0"/>
          <w:marTop w:val="0"/>
          <w:marBottom w:val="0"/>
          <w:divBdr>
            <w:top w:val="none" w:sz="0" w:space="0" w:color="auto"/>
            <w:left w:val="none" w:sz="0" w:space="0" w:color="auto"/>
            <w:bottom w:val="none" w:sz="0" w:space="0" w:color="auto"/>
            <w:right w:val="none" w:sz="0" w:space="0" w:color="auto"/>
          </w:divBdr>
        </w:div>
        <w:div w:id="480385130">
          <w:marLeft w:val="0"/>
          <w:marRight w:val="0"/>
          <w:marTop w:val="0"/>
          <w:marBottom w:val="0"/>
          <w:divBdr>
            <w:top w:val="none" w:sz="0" w:space="0" w:color="auto"/>
            <w:left w:val="none" w:sz="0" w:space="0" w:color="auto"/>
            <w:bottom w:val="none" w:sz="0" w:space="0" w:color="auto"/>
            <w:right w:val="none" w:sz="0" w:space="0" w:color="auto"/>
          </w:divBdr>
        </w:div>
        <w:div w:id="806817505">
          <w:marLeft w:val="0"/>
          <w:marRight w:val="0"/>
          <w:marTop w:val="0"/>
          <w:marBottom w:val="0"/>
          <w:divBdr>
            <w:top w:val="none" w:sz="0" w:space="0" w:color="auto"/>
            <w:left w:val="none" w:sz="0" w:space="0" w:color="auto"/>
            <w:bottom w:val="none" w:sz="0" w:space="0" w:color="auto"/>
            <w:right w:val="none" w:sz="0" w:space="0" w:color="auto"/>
          </w:divBdr>
        </w:div>
        <w:div w:id="1819298008">
          <w:marLeft w:val="0"/>
          <w:marRight w:val="0"/>
          <w:marTop w:val="0"/>
          <w:marBottom w:val="0"/>
          <w:divBdr>
            <w:top w:val="none" w:sz="0" w:space="0" w:color="auto"/>
            <w:left w:val="none" w:sz="0" w:space="0" w:color="auto"/>
            <w:bottom w:val="none" w:sz="0" w:space="0" w:color="auto"/>
            <w:right w:val="none" w:sz="0" w:space="0" w:color="auto"/>
          </w:divBdr>
        </w:div>
        <w:div w:id="761073961">
          <w:marLeft w:val="0"/>
          <w:marRight w:val="0"/>
          <w:marTop w:val="0"/>
          <w:marBottom w:val="0"/>
          <w:divBdr>
            <w:top w:val="none" w:sz="0" w:space="0" w:color="auto"/>
            <w:left w:val="none" w:sz="0" w:space="0" w:color="auto"/>
            <w:bottom w:val="none" w:sz="0" w:space="0" w:color="auto"/>
            <w:right w:val="none" w:sz="0" w:space="0" w:color="auto"/>
          </w:divBdr>
        </w:div>
        <w:div w:id="1574124060">
          <w:marLeft w:val="0"/>
          <w:marRight w:val="0"/>
          <w:marTop w:val="0"/>
          <w:marBottom w:val="0"/>
          <w:divBdr>
            <w:top w:val="none" w:sz="0" w:space="0" w:color="auto"/>
            <w:left w:val="none" w:sz="0" w:space="0" w:color="auto"/>
            <w:bottom w:val="none" w:sz="0" w:space="0" w:color="auto"/>
            <w:right w:val="none" w:sz="0" w:space="0" w:color="auto"/>
          </w:divBdr>
        </w:div>
        <w:div w:id="1885822671">
          <w:marLeft w:val="0"/>
          <w:marRight w:val="0"/>
          <w:marTop w:val="0"/>
          <w:marBottom w:val="0"/>
          <w:divBdr>
            <w:top w:val="none" w:sz="0" w:space="0" w:color="auto"/>
            <w:left w:val="none" w:sz="0" w:space="0" w:color="auto"/>
            <w:bottom w:val="none" w:sz="0" w:space="0" w:color="auto"/>
            <w:right w:val="none" w:sz="0" w:space="0" w:color="auto"/>
          </w:divBdr>
        </w:div>
        <w:div w:id="1050156516">
          <w:marLeft w:val="0"/>
          <w:marRight w:val="0"/>
          <w:marTop w:val="0"/>
          <w:marBottom w:val="0"/>
          <w:divBdr>
            <w:top w:val="none" w:sz="0" w:space="0" w:color="auto"/>
            <w:left w:val="none" w:sz="0" w:space="0" w:color="auto"/>
            <w:bottom w:val="none" w:sz="0" w:space="0" w:color="auto"/>
            <w:right w:val="none" w:sz="0" w:space="0" w:color="auto"/>
          </w:divBdr>
        </w:div>
        <w:div w:id="1098939813">
          <w:marLeft w:val="0"/>
          <w:marRight w:val="0"/>
          <w:marTop w:val="0"/>
          <w:marBottom w:val="0"/>
          <w:divBdr>
            <w:top w:val="none" w:sz="0" w:space="0" w:color="auto"/>
            <w:left w:val="none" w:sz="0" w:space="0" w:color="auto"/>
            <w:bottom w:val="none" w:sz="0" w:space="0" w:color="auto"/>
            <w:right w:val="none" w:sz="0" w:space="0" w:color="auto"/>
          </w:divBdr>
        </w:div>
        <w:div w:id="1270310064">
          <w:marLeft w:val="0"/>
          <w:marRight w:val="0"/>
          <w:marTop w:val="0"/>
          <w:marBottom w:val="0"/>
          <w:divBdr>
            <w:top w:val="none" w:sz="0" w:space="0" w:color="auto"/>
            <w:left w:val="none" w:sz="0" w:space="0" w:color="auto"/>
            <w:bottom w:val="none" w:sz="0" w:space="0" w:color="auto"/>
            <w:right w:val="none" w:sz="0" w:space="0" w:color="auto"/>
          </w:divBdr>
        </w:div>
        <w:div w:id="1218929948">
          <w:marLeft w:val="0"/>
          <w:marRight w:val="0"/>
          <w:marTop w:val="0"/>
          <w:marBottom w:val="0"/>
          <w:divBdr>
            <w:top w:val="none" w:sz="0" w:space="0" w:color="auto"/>
            <w:left w:val="none" w:sz="0" w:space="0" w:color="auto"/>
            <w:bottom w:val="none" w:sz="0" w:space="0" w:color="auto"/>
            <w:right w:val="none" w:sz="0" w:space="0" w:color="auto"/>
          </w:divBdr>
        </w:div>
        <w:div w:id="15229375">
          <w:marLeft w:val="0"/>
          <w:marRight w:val="0"/>
          <w:marTop w:val="0"/>
          <w:marBottom w:val="0"/>
          <w:divBdr>
            <w:top w:val="none" w:sz="0" w:space="0" w:color="auto"/>
            <w:left w:val="none" w:sz="0" w:space="0" w:color="auto"/>
            <w:bottom w:val="none" w:sz="0" w:space="0" w:color="auto"/>
            <w:right w:val="none" w:sz="0" w:space="0" w:color="auto"/>
          </w:divBdr>
        </w:div>
        <w:div w:id="255602046">
          <w:marLeft w:val="0"/>
          <w:marRight w:val="0"/>
          <w:marTop w:val="0"/>
          <w:marBottom w:val="0"/>
          <w:divBdr>
            <w:top w:val="none" w:sz="0" w:space="0" w:color="auto"/>
            <w:left w:val="none" w:sz="0" w:space="0" w:color="auto"/>
            <w:bottom w:val="none" w:sz="0" w:space="0" w:color="auto"/>
            <w:right w:val="none" w:sz="0" w:space="0" w:color="auto"/>
          </w:divBdr>
        </w:div>
        <w:div w:id="1443380012">
          <w:marLeft w:val="0"/>
          <w:marRight w:val="0"/>
          <w:marTop w:val="0"/>
          <w:marBottom w:val="0"/>
          <w:divBdr>
            <w:top w:val="none" w:sz="0" w:space="0" w:color="auto"/>
            <w:left w:val="none" w:sz="0" w:space="0" w:color="auto"/>
            <w:bottom w:val="none" w:sz="0" w:space="0" w:color="auto"/>
            <w:right w:val="none" w:sz="0" w:space="0" w:color="auto"/>
          </w:divBdr>
        </w:div>
        <w:div w:id="417168552">
          <w:marLeft w:val="0"/>
          <w:marRight w:val="0"/>
          <w:marTop w:val="0"/>
          <w:marBottom w:val="0"/>
          <w:divBdr>
            <w:top w:val="none" w:sz="0" w:space="0" w:color="auto"/>
            <w:left w:val="none" w:sz="0" w:space="0" w:color="auto"/>
            <w:bottom w:val="none" w:sz="0" w:space="0" w:color="auto"/>
            <w:right w:val="none" w:sz="0" w:space="0" w:color="auto"/>
          </w:divBdr>
        </w:div>
        <w:div w:id="1565411749">
          <w:marLeft w:val="0"/>
          <w:marRight w:val="0"/>
          <w:marTop w:val="0"/>
          <w:marBottom w:val="0"/>
          <w:divBdr>
            <w:top w:val="none" w:sz="0" w:space="0" w:color="auto"/>
            <w:left w:val="none" w:sz="0" w:space="0" w:color="auto"/>
            <w:bottom w:val="none" w:sz="0" w:space="0" w:color="auto"/>
            <w:right w:val="none" w:sz="0" w:space="0" w:color="auto"/>
          </w:divBdr>
        </w:div>
        <w:div w:id="1762067671">
          <w:marLeft w:val="0"/>
          <w:marRight w:val="0"/>
          <w:marTop w:val="0"/>
          <w:marBottom w:val="0"/>
          <w:divBdr>
            <w:top w:val="none" w:sz="0" w:space="0" w:color="auto"/>
            <w:left w:val="none" w:sz="0" w:space="0" w:color="auto"/>
            <w:bottom w:val="none" w:sz="0" w:space="0" w:color="auto"/>
            <w:right w:val="none" w:sz="0" w:space="0" w:color="auto"/>
          </w:divBdr>
        </w:div>
        <w:div w:id="615452974">
          <w:marLeft w:val="0"/>
          <w:marRight w:val="0"/>
          <w:marTop w:val="0"/>
          <w:marBottom w:val="0"/>
          <w:divBdr>
            <w:top w:val="none" w:sz="0" w:space="0" w:color="auto"/>
            <w:left w:val="none" w:sz="0" w:space="0" w:color="auto"/>
            <w:bottom w:val="none" w:sz="0" w:space="0" w:color="auto"/>
            <w:right w:val="none" w:sz="0" w:space="0" w:color="auto"/>
          </w:divBdr>
        </w:div>
        <w:div w:id="636377224">
          <w:marLeft w:val="0"/>
          <w:marRight w:val="0"/>
          <w:marTop w:val="0"/>
          <w:marBottom w:val="0"/>
          <w:divBdr>
            <w:top w:val="none" w:sz="0" w:space="0" w:color="auto"/>
            <w:left w:val="none" w:sz="0" w:space="0" w:color="auto"/>
            <w:bottom w:val="none" w:sz="0" w:space="0" w:color="auto"/>
            <w:right w:val="none" w:sz="0" w:space="0" w:color="auto"/>
          </w:divBdr>
        </w:div>
        <w:div w:id="1775591690">
          <w:marLeft w:val="0"/>
          <w:marRight w:val="0"/>
          <w:marTop w:val="0"/>
          <w:marBottom w:val="0"/>
          <w:divBdr>
            <w:top w:val="none" w:sz="0" w:space="0" w:color="auto"/>
            <w:left w:val="none" w:sz="0" w:space="0" w:color="auto"/>
            <w:bottom w:val="none" w:sz="0" w:space="0" w:color="auto"/>
            <w:right w:val="none" w:sz="0" w:space="0" w:color="auto"/>
          </w:divBdr>
        </w:div>
        <w:div w:id="1814171975">
          <w:marLeft w:val="0"/>
          <w:marRight w:val="0"/>
          <w:marTop w:val="0"/>
          <w:marBottom w:val="0"/>
          <w:divBdr>
            <w:top w:val="none" w:sz="0" w:space="0" w:color="auto"/>
            <w:left w:val="none" w:sz="0" w:space="0" w:color="auto"/>
            <w:bottom w:val="none" w:sz="0" w:space="0" w:color="auto"/>
            <w:right w:val="none" w:sz="0" w:space="0" w:color="auto"/>
          </w:divBdr>
        </w:div>
        <w:div w:id="1730959171">
          <w:marLeft w:val="0"/>
          <w:marRight w:val="0"/>
          <w:marTop w:val="0"/>
          <w:marBottom w:val="0"/>
          <w:divBdr>
            <w:top w:val="none" w:sz="0" w:space="0" w:color="auto"/>
            <w:left w:val="none" w:sz="0" w:space="0" w:color="auto"/>
            <w:bottom w:val="none" w:sz="0" w:space="0" w:color="auto"/>
            <w:right w:val="none" w:sz="0" w:space="0" w:color="auto"/>
          </w:divBdr>
        </w:div>
        <w:div w:id="1291741063">
          <w:marLeft w:val="0"/>
          <w:marRight w:val="0"/>
          <w:marTop w:val="0"/>
          <w:marBottom w:val="0"/>
          <w:divBdr>
            <w:top w:val="none" w:sz="0" w:space="0" w:color="auto"/>
            <w:left w:val="none" w:sz="0" w:space="0" w:color="auto"/>
            <w:bottom w:val="none" w:sz="0" w:space="0" w:color="auto"/>
            <w:right w:val="none" w:sz="0" w:space="0" w:color="auto"/>
          </w:divBdr>
        </w:div>
        <w:div w:id="997539362">
          <w:marLeft w:val="0"/>
          <w:marRight w:val="0"/>
          <w:marTop w:val="0"/>
          <w:marBottom w:val="0"/>
          <w:divBdr>
            <w:top w:val="none" w:sz="0" w:space="0" w:color="auto"/>
            <w:left w:val="none" w:sz="0" w:space="0" w:color="auto"/>
            <w:bottom w:val="none" w:sz="0" w:space="0" w:color="auto"/>
            <w:right w:val="none" w:sz="0" w:space="0" w:color="auto"/>
          </w:divBdr>
        </w:div>
        <w:div w:id="810829239">
          <w:marLeft w:val="0"/>
          <w:marRight w:val="0"/>
          <w:marTop w:val="0"/>
          <w:marBottom w:val="0"/>
          <w:divBdr>
            <w:top w:val="none" w:sz="0" w:space="0" w:color="auto"/>
            <w:left w:val="none" w:sz="0" w:space="0" w:color="auto"/>
            <w:bottom w:val="none" w:sz="0" w:space="0" w:color="auto"/>
            <w:right w:val="none" w:sz="0" w:space="0" w:color="auto"/>
          </w:divBdr>
        </w:div>
        <w:div w:id="233706928">
          <w:marLeft w:val="0"/>
          <w:marRight w:val="0"/>
          <w:marTop w:val="0"/>
          <w:marBottom w:val="0"/>
          <w:divBdr>
            <w:top w:val="none" w:sz="0" w:space="0" w:color="auto"/>
            <w:left w:val="none" w:sz="0" w:space="0" w:color="auto"/>
            <w:bottom w:val="none" w:sz="0" w:space="0" w:color="auto"/>
            <w:right w:val="none" w:sz="0" w:space="0" w:color="auto"/>
          </w:divBdr>
        </w:div>
        <w:div w:id="418990983">
          <w:marLeft w:val="0"/>
          <w:marRight w:val="0"/>
          <w:marTop w:val="0"/>
          <w:marBottom w:val="0"/>
          <w:divBdr>
            <w:top w:val="none" w:sz="0" w:space="0" w:color="auto"/>
            <w:left w:val="none" w:sz="0" w:space="0" w:color="auto"/>
            <w:bottom w:val="none" w:sz="0" w:space="0" w:color="auto"/>
            <w:right w:val="none" w:sz="0" w:space="0" w:color="auto"/>
          </w:divBdr>
        </w:div>
        <w:div w:id="373627599">
          <w:marLeft w:val="0"/>
          <w:marRight w:val="0"/>
          <w:marTop w:val="0"/>
          <w:marBottom w:val="0"/>
          <w:divBdr>
            <w:top w:val="none" w:sz="0" w:space="0" w:color="auto"/>
            <w:left w:val="none" w:sz="0" w:space="0" w:color="auto"/>
            <w:bottom w:val="none" w:sz="0" w:space="0" w:color="auto"/>
            <w:right w:val="none" w:sz="0" w:space="0" w:color="auto"/>
          </w:divBdr>
        </w:div>
        <w:div w:id="92215053">
          <w:marLeft w:val="0"/>
          <w:marRight w:val="0"/>
          <w:marTop w:val="0"/>
          <w:marBottom w:val="0"/>
          <w:divBdr>
            <w:top w:val="none" w:sz="0" w:space="0" w:color="auto"/>
            <w:left w:val="none" w:sz="0" w:space="0" w:color="auto"/>
            <w:bottom w:val="none" w:sz="0" w:space="0" w:color="auto"/>
            <w:right w:val="none" w:sz="0" w:space="0" w:color="auto"/>
          </w:divBdr>
        </w:div>
        <w:div w:id="1544756082">
          <w:marLeft w:val="0"/>
          <w:marRight w:val="0"/>
          <w:marTop w:val="0"/>
          <w:marBottom w:val="0"/>
          <w:divBdr>
            <w:top w:val="none" w:sz="0" w:space="0" w:color="auto"/>
            <w:left w:val="none" w:sz="0" w:space="0" w:color="auto"/>
            <w:bottom w:val="none" w:sz="0" w:space="0" w:color="auto"/>
            <w:right w:val="none" w:sz="0" w:space="0" w:color="auto"/>
          </w:divBdr>
        </w:div>
        <w:div w:id="85686976">
          <w:marLeft w:val="0"/>
          <w:marRight w:val="0"/>
          <w:marTop w:val="0"/>
          <w:marBottom w:val="0"/>
          <w:divBdr>
            <w:top w:val="none" w:sz="0" w:space="0" w:color="auto"/>
            <w:left w:val="none" w:sz="0" w:space="0" w:color="auto"/>
            <w:bottom w:val="none" w:sz="0" w:space="0" w:color="auto"/>
            <w:right w:val="none" w:sz="0" w:space="0" w:color="auto"/>
          </w:divBdr>
        </w:div>
        <w:div w:id="1428577309">
          <w:marLeft w:val="0"/>
          <w:marRight w:val="0"/>
          <w:marTop w:val="0"/>
          <w:marBottom w:val="0"/>
          <w:divBdr>
            <w:top w:val="none" w:sz="0" w:space="0" w:color="auto"/>
            <w:left w:val="none" w:sz="0" w:space="0" w:color="auto"/>
            <w:bottom w:val="none" w:sz="0" w:space="0" w:color="auto"/>
            <w:right w:val="none" w:sz="0" w:space="0" w:color="auto"/>
          </w:divBdr>
        </w:div>
        <w:div w:id="1832141463">
          <w:marLeft w:val="0"/>
          <w:marRight w:val="0"/>
          <w:marTop w:val="0"/>
          <w:marBottom w:val="0"/>
          <w:divBdr>
            <w:top w:val="none" w:sz="0" w:space="0" w:color="auto"/>
            <w:left w:val="none" w:sz="0" w:space="0" w:color="auto"/>
            <w:bottom w:val="none" w:sz="0" w:space="0" w:color="auto"/>
            <w:right w:val="none" w:sz="0" w:space="0" w:color="auto"/>
          </w:divBdr>
        </w:div>
        <w:div w:id="1145466918">
          <w:marLeft w:val="0"/>
          <w:marRight w:val="0"/>
          <w:marTop w:val="0"/>
          <w:marBottom w:val="0"/>
          <w:divBdr>
            <w:top w:val="none" w:sz="0" w:space="0" w:color="auto"/>
            <w:left w:val="none" w:sz="0" w:space="0" w:color="auto"/>
            <w:bottom w:val="none" w:sz="0" w:space="0" w:color="auto"/>
            <w:right w:val="none" w:sz="0" w:space="0" w:color="auto"/>
          </w:divBdr>
        </w:div>
        <w:div w:id="2125149361">
          <w:marLeft w:val="0"/>
          <w:marRight w:val="0"/>
          <w:marTop w:val="0"/>
          <w:marBottom w:val="0"/>
          <w:divBdr>
            <w:top w:val="none" w:sz="0" w:space="0" w:color="auto"/>
            <w:left w:val="none" w:sz="0" w:space="0" w:color="auto"/>
            <w:bottom w:val="none" w:sz="0" w:space="0" w:color="auto"/>
            <w:right w:val="none" w:sz="0" w:space="0" w:color="auto"/>
          </w:divBdr>
        </w:div>
        <w:div w:id="1872641909">
          <w:marLeft w:val="0"/>
          <w:marRight w:val="0"/>
          <w:marTop w:val="0"/>
          <w:marBottom w:val="0"/>
          <w:divBdr>
            <w:top w:val="none" w:sz="0" w:space="0" w:color="auto"/>
            <w:left w:val="none" w:sz="0" w:space="0" w:color="auto"/>
            <w:bottom w:val="none" w:sz="0" w:space="0" w:color="auto"/>
            <w:right w:val="none" w:sz="0" w:space="0" w:color="auto"/>
          </w:divBdr>
        </w:div>
        <w:div w:id="387219374">
          <w:marLeft w:val="0"/>
          <w:marRight w:val="0"/>
          <w:marTop w:val="0"/>
          <w:marBottom w:val="0"/>
          <w:divBdr>
            <w:top w:val="none" w:sz="0" w:space="0" w:color="auto"/>
            <w:left w:val="none" w:sz="0" w:space="0" w:color="auto"/>
            <w:bottom w:val="none" w:sz="0" w:space="0" w:color="auto"/>
            <w:right w:val="none" w:sz="0" w:space="0" w:color="auto"/>
          </w:divBdr>
        </w:div>
        <w:div w:id="1805004190">
          <w:marLeft w:val="0"/>
          <w:marRight w:val="0"/>
          <w:marTop w:val="0"/>
          <w:marBottom w:val="0"/>
          <w:divBdr>
            <w:top w:val="none" w:sz="0" w:space="0" w:color="auto"/>
            <w:left w:val="none" w:sz="0" w:space="0" w:color="auto"/>
            <w:bottom w:val="none" w:sz="0" w:space="0" w:color="auto"/>
            <w:right w:val="none" w:sz="0" w:space="0" w:color="auto"/>
          </w:divBdr>
        </w:div>
        <w:div w:id="440733938">
          <w:marLeft w:val="0"/>
          <w:marRight w:val="0"/>
          <w:marTop w:val="0"/>
          <w:marBottom w:val="0"/>
          <w:divBdr>
            <w:top w:val="none" w:sz="0" w:space="0" w:color="auto"/>
            <w:left w:val="none" w:sz="0" w:space="0" w:color="auto"/>
            <w:bottom w:val="none" w:sz="0" w:space="0" w:color="auto"/>
            <w:right w:val="none" w:sz="0" w:space="0" w:color="auto"/>
          </w:divBdr>
        </w:div>
      </w:divsChild>
    </w:div>
    <w:div w:id="325015251">
      <w:bodyDiv w:val="1"/>
      <w:marLeft w:val="0"/>
      <w:marRight w:val="0"/>
      <w:marTop w:val="0"/>
      <w:marBottom w:val="0"/>
      <w:divBdr>
        <w:top w:val="none" w:sz="0" w:space="0" w:color="auto"/>
        <w:left w:val="none" w:sz="0" w:space="0" w:color="auto"/>
        <w:bottom w:val="none" w:sz="0" w:space="0" w:color="auto"/>
        <w:right w:val="none" w:sz="0" w:space="0" w:color="auto"/>
      </w:divBdr>
      <w:divsChild>
        <w:div w:id="1602645025">
          <w:marLeft w:val="0"/>
          <w:marRight w:val="0"/>
          <w:marTop w:val="0"/>
          <w:marBottom w:val="0"/>
          <w:divBdr>
            <w:top w:val="none" w:sz="0" w:space="0" w:color="auto"/>
            <w:left w:val="none" w:sz="0" w:space="0" w:color="auto"/>
            <w:bottom w:val="none" w:sz="0" w:space="0" w:color="auto"/>
            <w:right w:val="none" w:sz="0" w:space="0" w:color="auto"/>
          </w:divBdr>
        </w:div>
        <w:div w:id="1361707721">
          <w:marLeft w:val="0"/>
          <w:marRight w:val="0"/>
          <w:marTop w:val="0"/>
          <w:marBottom w:val="0"/>
          <w:divBdr>
            <w:top w:val="none" w:sz="0" w:space="0" w:color="auto"/>
            <w:left w:val="none" w:sz="0" w:space="0" w:color="auto"/>
            <w:bottom w:val="none" w:sz="0" w:space="0" w:color="auto"/>
            <w:right w:val="none" w:sz="0" w:space="0" w:color="auto"/>
          </w:divBdr>
        </w:div>
        <w:div w:id="1404722657">
          <w:marLeft w:val="0"/>
          <w:marRight w:val="0"/>
          <w:marTop w:val="0"/>
          <w:marBottom w:val="0"/>
          <w:divBdr>
            <w:top w:val="none" w:sz="0" w:space="0" w:color="auto"/>
            <w:left w:val="none" w:sz="0" w:space="0" w:color="auto"/>
            <w:bottom w:val="none" w:sz="0" w:space="0" w:color="auto"/>
            <w:right w:val="none" w:sz="0" w:space="0" w:color="auto"/>
          </w:divBdr>
        </w:div>
        <w:div w:id="477841326">
          <w:marLeft w:val="0"/>
          <w:marRight w:val="0"/>
          <w:marTop w:val="0"/>
          <w:marBottom w:val="0"/>
          <w:divBdr>
            <w:top w:val="none" w:sz="0" w:space="0" w:color="auto"/>
            <w:left w:val="none" w:sz="0" w:space="0" w:color="auto"/>
            <w:bottom w:val="none" w:sz="0" w:space="0" w:color="auto"/>
            <w:right w:val="none" w:sz="0" w:space="0" w:color="auto"/>
          </w:divBdr>
        </w:div>
        <w:div w:id="243683731">
          <w:marLeft w:val="0"/>
          <w:marRight w:val="0"/>
          <w:marTop w:val="0"/>
          <w:marBottom w:val="0"/>
          <w:divBdr>
            <w:top w:val="none" w:sz="0" w:space="0" w:color="auto"/>
            <w:left w:val="none" w:sz="0" w:space="0" w:color="auto"/>
            <w:bottom w:val="none" w:sz="0" w:space="0" w:color="auto"/>
            <w:right w:val="none" w:sz="0" w:space="0" w:color="auto"/>
          </w:divBdr>
        </w:div>
        <w:div w:id="572937236">
          <w:marLeft w:val="0"/>
          <w:marRight w:val="0"/>
          <w:marTop w:val="0"/>
          <w:marBottom w:val="0"/>
          <w:divBdr>
            <w:top w:val="none" w:sz="0" w:space="0" w:color="auto"/>
            <w:left w:val="none" w:sz="0" w:space="0" w:color="auto"/>
            <w:bottom w:val="none" w:sz="0" w:space="0" w:color="auto"/>
            <w:right w:val="none" w:sz="0" w:space="0" w:color="auto"/>
          </w:divBdr>
        </w:div>
      </w:divsChild>
    </w:div>
    <w:div w:id="407195834">
      <w:bodyDiv w:val="1"/>
      <w:marLeft w:val="0"/>
      <w:marRight w:val="0"/>
      <w:marTop w:val="0"/>
      <w:marBottom w:val="0"/>
      <w:divBdr>
        <w:top w:val="none" w:sz="0" w:space="0" w:color="auto"/>
        <w:left w:val="none" w:sz="0" w:space="0" w:color="auto"/>
        <w:bottom w:val="none" w:sz="0" w:space="0" w:color="auto"/>
        <w:right w:val="none" w:sz="0" w:space="0" w:color="auto"/>
      </w:divBdr>
    </w:div>
    <w:div w:id="522286829">
      <w:bodyDiv w:val="1"/>
      <w:marLeft w:val="0"/>
      <w:marRight w:val="0"/>
      <w:marTop w:val="0"/>
      <w:marBottom w:val="0"/>
      <w:divBdr>
        <w:top w:val="none" w:sz="0" w:space="0" w:color="auto"/>
        <w:left w:val="none" w:sz="0" w:space="0" w:color="auto"/>
        <w:bottom w:val="none" w:sz="0" w:space="0" w:color="auto"/>
        <w:right w:val="none" w:sz="0" w:space="0" w:color="auto"/>
      </w:divBdr>
      <w:divsChild>
        <w:div w:id="1622300021">
          <w:marLeft w:val="0"/>
          <w:marRight w:val="0"/>
          <w:marTop w:val="0"/>
          <w:marBottom w:val="0"/>
          <w:divBdr>
            <w:top w:val="none" w:sz="0" w:space="0" w:color="auto"/>
            <w:left w:val="none" w:sz="0" w:space="0" w:color="auto"/>
            <w:bottom w:val="none" w:sz="0" w:space="0" w:color="auto"/>
            <w:right w:val="none" w:sz="0" w:space="0" w:color="auto"/>
          </w:divBdr>
        </w:div>
        <w:div w:id="2038001321">
          <w:marLeft w:val="0"/>
          <w:marRight w:val="0"/>
          <w:marTop w:val="0"/>
          <w:marBottom w:val="0"/>
          <w:divBdr>
            <w:top w:val="none" w:sz="0" w:space="0" w:color="auto"/>
            <w:left w:val="none" w:sz="0" w:space="0" w:color="auto"/>
            <w:bottom w:val="none" w:sz="0" w:space="0" w:color="auto"/>
            <w:right w:val="none" w:sz="0" w:space="0" w:color="auto"/>
          </w:divBdr>
        </w:div>
        <w:div w:id="2027948310">
          <w:marLeft w:val="0"/>
          <w:marRight w:val="0"/>
          <w:marTop w:val="0"/>
          <w:marBottom w:val="0"/>
          <w:divBdr>
            <w:top w:val="none" w:sz="0" w:space="0" w:color="auto"/>
            <w:left w:val="none" w:sz="0" w:space="0" w:color="auto"/>
            <w:bottom w:val="none" w:sz="0" w:space="0" w:color="auto"/>
            <w:right w:val="none" w:sz="0" w:space="0" w:color="auto"/>
          </w:divBdr>
        </w:div>
        <w:div w:id="783036783">
          <w:marLeft w:val="0"/>
          <w:marRight w:val="0"/>
          <w:marTop w:val="0"/>
          <w:marBottom w:val="0"/>
          <w:divBdr>
            <w:top w:val="none" w:sz="0" w:space="0" w:color="auto"/>
            <w:left w:val="none" w:sz="0" w:space="0" w:color="auto"/>
            <w:bottom w:val="none" w:sz="0" w:space="0" w:color="auto"/>
            <w:right w:val="none" w:sz="0" w:space="0" w:color="auto"/>
          </w:divBdr>
        </w:div>
        <w:div w:id="401102913">
          <w:marLeft w:val="0"/>
          <w:marRight w:val="0"/>
          <w:marTop w:val="0"/>
          <w:marBottom w:val="0"/>
          <w:divBdr>
            <w:top w:val="none" w:sz="0" w:space="0" w:color="auto"/>
            <w:left w:val="none" w:sz="0" w:space="0" w:color="auto"/>
            <w:bottom w:val="none" w:sz="0" w:space="0" w:color="auto"/>
            <w:right w:val="none" w:sz="0" w:space="0" w:color="auto"/>
          </w:divBdr>
        </w:div>
        <w:div w:id="1783721696">
          <w:marLeft w:val="0"/>
          <w:marRight w:val="0"/>
          <w:marTop w:val="0"/>
          <w:marBottom w:val="0"/>
          <w:divBdr>
            <w:top w:val="none" w:sz="0" w:space="0" w:color="auto"/>
            <w:left w:val="none" w:sz="0" w:space="0" w:color="auto"/>
            <w:bottom w:val="none" w:sz="0" w:space="0" w:color="auto"/>
            <w:right w:val="none" w:sz="0" w:space="0" w:color="auto"/>
          </w:divBdr>
        </w:div>
      </w:divsChild>
    </w:div>
    <w:div w:id="768769627">
      <w:bodyDiv w:val="1"/>
      <w:marLeft w:val="0"/>
      <w:marRight w:val="0"/>
      <w:marTop w:val="0"/>
      <w:marBottom w:val="0"/>
      <w:divBdr>
        <w:top w:val="none" w:sz="0" w:space="0" w:color="auto"/>
        <w:left w:val="none" w:sz="0" w:space="0" w:color="auto"/>
        <w:bottom w:val="none" w:sz="0" w:space="0" w:color="auto"/>
        <w:right w:val="none" w:sz="0" w:space="0" w:color="auto"/>
      </w:divBdr>
    </w:div>
    <w:div w:id="1022127867">
      <w:bodyDiv w:val="1"/>
      <w:marLeft w:val="0"/>
      <w:marRight w:val="0"/>
      <w:marTop w:val="0"/>
      <w:marBottom w:val="0"/>
      <w:divBdr>
        <w:top w:val="none" w:sz="0" w:space="0" w:color="auto"/>
        <w:left w:val="none" w:sz="0" w:space="0" w:color="auto"/>
        <w:bottom w:val="none" w:sz="0" w:space="0" w:color="auto"/>
        <w:right w:val="none" w:sz="0" w:space="0" w:color="auto"/>
      </w:divBdr>
      <w:divsChild>
        <w:div w:id="663817403">
          <w:marLeft w:val="0"/>
          <w:marRight w:val="0"/>
          <w:marTop w:val="0"/>
          <w:marBottom w:val="0"/>
          <w:divBdr>
            <w:top w:val="none" w:sz="0" w:space="0" w:color="auto"/>
            <w:left w:val="none" w:sz="0" w:space="0" w:color="auto"/>
            <w:bottom w:val="none" w:sz="0" w:space="0" w:color="auto"/>
            <w:right w:val="none" w:sz="0" w:space="0" w:color="auto"/>
          </w:divBdr>
        </w:div>
        <w:div w:id="1723820591">
          <w:marLeft w:val="0"/>
          <w:marRight w:val="0"/>
          <w:marTop w:val="0"/>
          <w:marBottom w:val="0"/>
          <w:divBdr>
            <w:top w:val="none" w:sz="0" w:space="0" w:color="auto"/>
            <w:left w:val="none" w:sz="0" w:space="0" w:color="auto"/>
            <w:bottom w:val="none" w:sz="0" w:space="0" w:color="auto"/>
            <w:right w:val="none" w:sz="0" w:space="0" w:color="auto"/>
          </w:divBdr>
        </w:div>
        <w:div w:id="712385599">
          <w:marLeft w:val="0"/>
          <w:marRight w:val="0"/>
          <w:marTop w:val="0"/>
          <w:marBottom w:val="0"/>
          <w:divBdr>
            <w:top w:val="none" w:sz="0" w:space="0" w:color="auto"/>
            <w:left w:val="none" w:sz="0" w:space="0" w:color="auto"/>
            <w:bottom w:val="none" w:sz="0" w:space="0" w:color="auto"/>
            <w:right w:val="none" w:sz="0" w:space="0" w:color="auto"/>
          </w:divBdr>
        </w:div>
        <w:div w:id="534584732">
          <w:marLeft w:val="0"/>
          <w:marRight w:val="0"/>
          <w:marTop w:val="0"/>
          <w:marBottom w:val="0"/>
          <w:divBdr>
            <w:top w:val="none" w:sz="0" w:space="0" w:color="auto"/>
            <w:left w:val="none" w:sz="0" w:space="0" w:color="auto"/>
            <w:bottom w:val="none" w:sz="0" w:space="0" w:color="auto"/>
            <w:right w:val="none" w:sz="0" w:space="0" w:color="auto"/>
          </w:divBdr>
        </w:div>
        <w:div w:id="1766417196">
          <w:marLeft w:val="0"/>
          <w:marRight w:val="0"/>
          <w:marTop w:val="0"/>
          <w:marBottom w:val="0"/>
          <w:divBdr>
            <w:top w:val="none" w:sz="0" w:space="0" w:color="auto"/>
            <w:left w:val="none" w:sz="0" w:space="0" w:color="auto"/>
            <w:bottom w:val="none" w:sz="0" w:space="0" w:color="auto"/>
            <w:right w:val="none" w:sz="0" w:space="0" w:color="auto"/>
          </w:divBdr>
        </w:div>
        <w:div w:id="610206105">
          <w:marLeft w:val="0"/>
          <w:marRight w:val="0"/>
          <w:marTop w:val="0"/>
          <w:marBottom w:val="0"/>
          <w:divBdr>
            <w:top w:val="none" w:sz="0" w:space="0" w:color="auto"/>
            <w:left w:val="none" w:sz="0" w:space="0" w:color="auto"/>
            <w:bottom w:val="none" w:sz="0" w:space="0" w:color="auto"/>
            <w:right w:val="none" w:sz="0" w:space="0" w:color="auto"/>
          </w:divBdr>
        </w:div>
        <w:div w:id="1183663114">
          <w:marLeft w:val="0"/>
          <w:marRight w:val="0"/>
          <w:marTop w:val="0"/>
          <w:marBottom w:val="0"/>
          <w:divBdr>
            <w:top w:val="none" w:sz="0" w:space="0" w:color="auto"/>
            <w:left w:val="none" w:sz="0" w:space="0" w:color="auto"/>
            <w:bottom w:val="none" w:sz="0" w:space="0" w:color="auto"/>
            <w:right w:val="none" w:sz="0" w:space="0" w:color="auto"/>
          </w:divBdr>
        </w:div>
        <w:div w:id="1206407811">
          <w:marLeft w:val="0"/>
          <w:marRight w:val="0"/>
          <w:marTop w:val="0"/>
          <w:marBottom w:val="0"/>
          <w:divBdr>
            <w:top w:val="none" w:sz="0" w:space="0" w:color="auto"/>
            <w:left w:val="none" w:sz="0" w:space="0" w:color="auto"/>
            <w:bottom w:val="none" w:sz="0" w:space="0" w:color="auto"/>
            <w:right w:val="none" w:sz="0" w:space="0" w:color="auto"/>
          </w:divBdr>
        </w:div>
        <w:div w:id="2038118392">
          <w:marLeft w:val="0"/>
          <w:marRight w:val="0"/>
          <w:marTop w:val="0"/>
          <w:marBottom w:val="0"/>
          <w:divBdr>
            <w:top w:val="none" w:sz="0" w:space="0" w:color="auto"/>
            <w:left w:val="none" w:sz="0" w:space="0" w:color="auto"/>
            <w:bottom w:val="none" w:sz="0" w:space="0" w:color="auto"/>
            <w:right w:val="none" w:sz="0" w:space="0" w:color="auto"/>
          </w:divBdr>
        </w:div>
      </w:divsChild>
    </w:div>
    <w:div w:id="1165896492">
      <w:bodyDiv w:val="1"/>
      <w:marLeft w:val="0"/>
      <w:marRight w:val="0"/>
      <w:marTop w:val="0"/>
      <w:marBottom w:val="0"/>
      <w:divBdr>
        <w:top w:val="none" w:sz="0" w:space="0" w:color="auto"/>
        <w:left w:val="none" w:sz="0" w:space="0" w:color="auto"/>
        <w:bottom w:val="none" w:sz="0" w:space="0" w:color="auto"/>
        <w:right w:val="none" w:sz="0" w:space="0" w:color="auto"/>
      </w:divBdr>
      <w:divsChild>
        <w:div w:id="1175027623">
          <w:marLeft w:val="0"/>
          <w:marRight w:val="0"/>
          <w:marTop w:val="0"/>
          <w:marBottom w:val="0"/>
          <w:divBdr>
            <w:top w:val="none" w:sz="0" w:space="0" w:color="auto"/>
            <w:left w:val="none" w:sz="0" w:space="0" w:color="auto"/>
            <w:bottom w:val="none" w:sz="0" w:space="0" w:color="auto"/>
            <w:right w:val="none" w:sz="0" w:space="0" w:color="auto"/>
          </w:divBdr>
        </w:div>
        <w:div w:id="1700937606">
          <w:marLeft w:val="0"/>
          <w:marRight w:val="0"/>
          <w:marTop w:val="0"/>
          <w:marBottom w:val="0"/>
          <w:divBdr>
            <w:top w:val="none" w:sz="0" w:space="0" w:color="auto"/>
            <w:left w:val="none" w:sz="0" w:space="0" w:color="auto"/>
            <w:bottom w:val="none" w:sz="0" w:space="0" w:color="auto"/>
            <w:right w:val="none" w:sz="0" w:space="0" w:color="auto"/>
          </w:divBdr>
        </w:div>
        <w:div w:id="337856806">
          <w:marLeft w:val="0"/>
          <w:marRight w:val="0"/>
          <w:marTop w:val="0"/>
          <w:marBottom w:val="0"/>
          <w:divBdr>
            <w:top w:val="none" w:sz="0" w:space="0" w:color="auto"/>
            <w:left w:val="none" w:sz="0" w:space="0" w:color="auto"/>
            <w:bottom w:val="none" w:sz="0" w:space="0" w:color="auto"/>
            <w:right w:val="none" w:sz="0" w:space="0" w:color="auto"/>
          </w:divBdr>
        </w:div>
      </w:divsChild>
    </w:div>
    <w:div w:id="1510631370">
      <w:bodyDiv w:val="1"/>
      <w:marLeft w:val="0"/>
      <w:marRight w:val="0"/>
      <w:marTop w:val="0"/>
      <w:marBottom w:val="0"/>
      <w:divBdr>
        <w:top w:val="none" w:sz="0" w:space="0" w:color="auto"/>
        <w:left w:val="none" w:sz="0" w:space="0" w:color="auto"/>
        <w:bottom w:val="none" w:sz="0" w:space="0" w:color="auto"/>
        <w:right w:val="none" w:sz="0" w:space="0" w:color="auto"/>
      </w:divBdr>
      <w:divsChild>
        <w:div w:id="189684561">
          <w:marLeft w:val="0"/>
          <w:marRight w:val="0"/>
          <w:marTop w:val="0"/>
          <w:marBottom w:val="0"/>
          <w:divBdr>
            <w:top w:val="none" w:sz="0" w:space="0" w:color="auto"/>
            <w:left w:val="none" w:sz="0" w:space="0" w:color="auto"/>
            <w:bottom w:val="none" w:sz="0" w:space="0" w:color="auto"/>
            <w:right w:val="none" w:sz="0" w:space="0" w:color="auto"/>
          </w:divBdr>
        </w:div>
        <w:div w:id="1600597451">
          <w:marLeft w:val="0"/>
          <w:marRight w:val="0"/>
          <w:marTop w:val="0"/>
          <w:marBottom w:val="0"/>
          <w:divBdr>
            <w:top w:val="none" w:sz="0" w:space="0" w:color="auto"/>
            <w:left w:val="none" w:sz="0" w:space="0" w:color="auto"/>
            <w:bottom w:val="none" w:sz="0" w:space="0" w:color="auto"/>
            <w:right w:val="none" w:sz="0" w:space="0" w:color="auto"/>
          </w:divBdr>
        </w:div>
        <w:div w:id="1408377874">
          <w:marLeft w:val="0"/>
          <w:marRight w:val="0"/>
          <w:marTop w:val="0"/>
          <w:marBottom w:val="0"/>
          <w:divBdr>
            <w:top w:val="none" w:sz="0" w:space="0" w:color="auto"/>
            <w:left w:val="none" w:sz="0" w:space="0" w:color="auto"/>
            <w:bottom w:val="none" w:sz="0" w:space="0" w:color="auto"/>
            <w:right w:val="none" w:sz="0" w:space="0" w:color="auto"/>
          </w:divBdr>
        </w:div>
      </w:divsChild>
    </w:div>
    <w:div w:id="1551266085">
      <w:bodyDiv w:val="1"/>
      <w:marLeft w:val="0"/>
      <w:marRight w:val="0"/>
      <w:marTop w:val="0"/>
      <w:marBottom w:val="0"/>
      <w:divBdr>
        <w:top w:val="none" w:sz="0" w:space="0" w:color="auto"/>
        <w:left w:val="none" w:sz="0" w:space="0" w:color="auto"/>
        <w:bottom w:val="none" w:sz="0" w:space="0" w:color="auto"/>
        <w:right w:val="none" w:sz="0" w:space="0" w:color="auto"/>
      </w:divBdr>
      <w:divsChild>
        <w:div w:id="1980568973">
          <w:marLeft w:val="0"/>
          <w:marRight w:val="0"/>
          <w:marTop w:val="0"/>
          <w:marBottom w:val="0"/>
          <w:divBdr>
            <w:top w:val="none" w:sz="0" w:space="0" w:color="auto"/>
            <w:left w:val="none" w:sz="0" w:space="0" w:color="auto"/>
            <w:bottom w:val="none" w:sz="0" w:space="0" w:color="auto"/>
            <w:right w:val="none" w:sz="0" w:space="0" w:color="auto"/>
          </w:divBdr>
        </w:div>
        <w:div w:id="1264147580">
          <w:marLeft w:val="0"/>
          <w:marRight w:val="0"/>
          <w:marTop w:val="0"/>
          <w:marBottom w:val="0"/>
          <w:divBdr>
            <w:top w:val="none" w:sz="0" w:space="0" w:color="auto"/>
            <w:left w:val="none" w:sz="0" w:space="0" w:color="auto"/>
            <w:bottom w:val="none" w:sz="0" w:space="0" w:color="auto"/>
            <w:right w:val="none" w:sz="0" w:space="0" w:color="auto"/>
          </w:divBdr>
        </w:div>
        <w:div w:id="452866673">
          <w:marLeft w:val="0"/>
          <w:marRight w:val="0"/>
          <w:marTop w:val="0"/>
          <w:marBottom w:val="0"/>
          <w:divBdr>
            <w:top w:val="none" w:sz="0" w:space="0" w:color="auto"/>
            <w:left w:val="none" w:sz="0" w:space="0" w:color="auto"/>
            <w:bottom w:val="none" w:sz="0" w:space="0" w:color="auto"/>
            <w:right w:val="none" w:sz="0" w:space="0" w:color="auto"/>
          </w:divBdr>
        </w:div>
        <w:div w:id="629242465">
          <w:marLeft w:val="0"/>
          <w:marRight w:val="0"/>
          <w:marTop w:val="0"/>
          <w:marBottom w:val="0"/>
          <w:divBdr>
            <w:top w:val="none" w:sz="0" w:space="0" w:color="auto"/>
            <w:left w:val="none" w:sz="0" w:space="0" w:color="auto"/>
            <w:bottom w:val="none" w:sz="0" w:space="0" w:color="auto"/>
            <w:right w:val="none" w:sz="0" w:space="0" w:color="auto"/>
          </w:divBdr>
        </w:div>
        <w:div w:id="327247524">
          <w:marLeft w:val="0"/>
          <w:marRight w:val="0"/>
          <w:marTop w:val="0"/>
          <w:marBottom w:val="0"/>
          <w:divBdr>
            <w:top w:val="none" w:sz="0" w:space="0" w:color="auto"/>
            <w:left w:val="none" w:sz="0" w:space="0" w:color="auto"/>
            <w:bottom w:val="none" w:sz="0" w:space="0" w:color="auto"/>
            <w:right w:val="none" w:sz="0" w:space="0" w:color="auto"/>
          </w:divBdr>
        </w:div>
        <w:div w:id="1137259747">
          <w:marLeft w:val="0"/>
          <w:marRight w:val="0"/>
          <w:marTop w:val="0"/>
          <w:marBottom w:val="0"/>
          <w:divBdr>
            <w:top w:val="none" w:sz="0" w:space="0" w:color="auto"/>
            <w:left w:val="none" w:sz="0" w:space="0" w:color="auto"/>
            <w:bottom w:val="none" w:sz="0" w:space="0" w:color="auto"/>
            <w:right w:val="none" w:sz="0" w:space="0" w:color="auto"/>
          </w:divBdr>
        </w:div>
        <w:div w:id="125248243">
          <w:marLeft w:val="0"/>
          <w:marRight w:val="0"/>
          <w:marTop w:val="0"/>
          <w:marBottom w:val="0"/>
          <w:divBdr>
            <w:top w:val="none" w:sz="0" w:space="0" w:color="auto"/>
            <w:left w:val="none" w:sz="0" w:space="0" w:color="auto"/>
            <w:bottom w:val="none" w:sz="0" w:space="0" w:color="auto"/>
            <w:right w:val="none" w:sz="0" w:space="0" w:color="auto"/>
          </w:divBdr>
        </w:div>
        <w:div w:id="1420298716">
          <w:marLeft w:val="0"/>
          <w:marRight w:val="0"/>
          <w:marTop w:val="0"/>
          <w:marBottom w:val="0"/>
          <w:divBdr>
            <w:top w:val="none" w:sz="0" w:space="0" w:color="auto"/>
            <w:left w:val="none" w:sz="0" w:space="0" w:color="auto"/>
            <w:bottom w:val="none" w:sz="0" w:space="0" w:color="auto"/>
            <w:right w:val="none" w:sz="0" w:space="0" w:color="auto"/>
          </w:divBdr>
        </w:div>
        <w:div w:id="1397164697">
          <w:marLeft w:val="0"/>
          <w:marRight w:val="0"/>
          <w:marTop w:val="0"/>
          <w:marBottom w:val="0"/>
          <w:divBdr>
            <w:top w:val="none" w:sz="0" w:space="0" w:color="auto"/>
            <w:left w:val="none" w:sz="0" w:space="0" w:color="auto"/>
            <w:bottom w:val="none" w:sz="0" w:space="0" w:color="auto"/>
            <w:right w:val="none" w:sz="0" w:space="0" w:color="auto"/>
          </w:divBdr>
        </w:div>
        <w:div w:id="702756022">
          <w:marLeft w:val="0"/>
          <w:marRight w:val="0"/>
          <w:marTop w:val="0"/>
          <w:marBottom w:val="0"/>
          <w:divBdr>
            <w:top w:val="none" w:sz="0" w:space="0" w:color="auto"/>
            <w:left w:val="none" w:sz="0" w:space="0" w:color="auto"/>
            <w:bottom w:val="none" w:sz="0" w:space="0" w:color="auto"/>
            <w:right w:val="none" w:sz="0" w:space="0" w:color="auto"/>
          </w:divBdr>
        </w:div>
        <w:div w:id="1311401874">
          <w:marLeft w:val="0"/>
          <w:marRight w:val="0"/>
          <w:marTop w:val="0"/>
          <w:marBottom w:val="0"/>
          <w:divBdr>
            <w:top w:val="none" w:sz="0" w:space="0" w:color="auto"/>
            <w:left w:val="none" w:sz="0" w:space="0" w:color="auto"/>
            <w:bottom w:val="none" w:sz="0" w:space="0" w:color="auto"/>
            <w:right w:val="none" w:sz="0" w:space="0" w:color="auto"/>
          </w:divBdr>
        </w:div>
        <w:div w:id="2099055496">
          <w:marLeft w:val="0"/>
          <w:marRight w:val="0"/>
          <w:marTop w:val="0"/>
          <w:marBottom w:val="0"/>
          <w:divBdr>
            <w:top w:val="none" w:sz="0" w:space="0" w:color="auto"/>
            <w:left w:val="none" w:sz="0" w:space="0" w:color="auto"/>
            <w:bottom w:val="none" w:sz="0" w:space="0" w:color="auto"/>
            <w:right w:val="none" w:sz="0" w:space="0" w:color="auto"/>
          </w:divBdr>
        </w:div>
        <w:div w:id="2048139913">
          <w:marLeft w:val="0"/>
          <w:marRight w:val="0"/>
          <w:marTop w:val="0"/>
          <w:marBottom w:val="0"/>
          <w:divBdr>
            <w:top w:val="none" w:sz="0" w:space="0" w:color="auto"/>
            <w:left w:val="none" w:sz="0" w:space="0" w:color="auto"/>
            <w:bottom w:val="none" w:sz="0" w:space="0" w:color="auto"/>
            <w:right w:val="none" w:sz="0" w:space="0" w:color="auto"/>
          </w:divBdr>
        </w:div>
        <w:div w:id="1900938770">
          <w:marLeft w:val="0"/>
          <w:marRight w:val="0"/>
          <w:marTop w:val="0"/>
          <w:marBottom w:val="0"/>
          <w:divBdr>
            <w:top w:val="none" w:sz="0" w:space="0" w:color="auto"/>
            <w:left w:val="none" w:sz="0" w:space="0" w:color="auto"/>
            <w:bottom w:val="none" w:sz="0" w:space="0" w:color="auto"/>
            <w:right w:val="none" w:sz="0" w:space="0" w:color="auto"/>
          </w:divBdr>
        </w:div>
        <w:div w:id="1939437866">
          <w:marLeft w:val="0"/>
          <w:marRight w:val="0"/>
          <w:marTop w:val="0"/>
          <w:marBottom w:val="0"/>
          <w:divBdr>
            <w:top w:val="none" w:sz="0" w:space="0" w:color="auto"/>
            <w:left w:val="none" w:sz="0" w:space="0" w:color="auto"/>
            <w:bottom w:val="none" w:sz="0" w:space="0" w:color="auto"/>
            <w:right w:val="none" w:sz="0" w:space="0" w:color="auto"/>
          </w:divBdr>
        </w:div>
        <w:div w:id="1937715671">
          <w:marLeft w:val="0"/>
          <w:marRight w:val="0"/>
          <w:marTop w:val="0"/>
          <w:marBottom w:val="0"/>
          <w:divBdr>
            <w:top w:val="none" w:sz="0" w:space="0" w:color="auto"/>
            <w:left w:val="none" w:sz="0" w:space="0" w:color="auto"/>
            <w:bottom w:val="none" w:sz="0" w:space="0" w:color="auto"/>
            <w:right w:val="none" w:sz="0" w:space="0" w:color="auto"/>
          </w:divBdr>
        </w:div>
        <w:div w:id="556479803">
          <w:marLeft w:val="0"/>
          <w:marRight w:val="0"/>
          <w:marTop w:val="0"/>
          <w:marBottom w:val="0"/>
          <w:divBdr>
            <w:top w:val="none" w:sz="0" w:space="0" w:color="auto"/>
            <w:left w:val="none" w:sz="0" w:space="0" w:color="auto"/>
            <w:bottom w:val="none" w:sz="0" w:space="0" w:color="auto"/>
            <w:right w:val="none" w:sz="0" w:space="0" w:color="auto"/>
          </w:divBdr>
        </w:div>
        <w:div w:id="619452681">
          <w:marLeft w:val="0"/>
          <w:marRight w:val="0"/>
          <w:marTop w:val="0"/>
          <w:marBottom w:val="0"/>
          <w:divBdr>
            <w:top w:val="none" w:sz="0" w:space="0" w:color="auto"/>
            <w:left w:val="none" w:sz="0" w:space="0" w:color="auto"/>
            <w:bottom w:val="none" w:sz="0" w:space="0" w:color="auto"/>
            <w:right w:val="none" w:sz="0" w:space="0" w:color="auto"/>
          </w:divBdr>
        </w:div>
        <w:div w:id="1867673326">
          <w:marLeft w:val="0"/>
          <w:marRight w:val="0"/>
          <w:marTop w:val="0"/>
          <w:marBottom w:val="0"/>
          <w:divBdr>
            <w:top w:val="none" w:sz="0" w:space="0" w:color="auto"/>
            <w:left w:val="none" w:sz="0" w:space="0" w:color="auto"/>
            <w:bottom w:val="none" w:sz="0" w:space="0" w:color="auto"/>
            <w:right w:val="none" w:sz="0" w:space="0" w:color="auto"/>
          </w:divBdr>
        </w:div>
      </w:divsChild>
    </w:div>
    <w:div w:id="1715427188">
      <w:bodyDiv w:val="1"/>
      <w:marLeft w:val="0"/>
      <w:marRight w:val="0"/>
      <w:marTop w:val="0"/>
      <w:marBottom w:val="0"/>
      <w:divBdr>
        <w:top w:val="none" w:sz="0" w:space="0" w:color="auto"/>
        <w:left w:val="none" w:sz="0" w:space="0" w:color="auto"/>
        <w:bottom w:val="none" w:sz="0" w:space="0" w:color="auto"/>
        <w:right w:val="none" w:sz="0" w:space="0" w:color="auto"/>
      </w:divBdr>
    </w:div>
    <w:div w:id="1744184137">
      <w:bodyDiv w:val="1"/>
      <w:marLeft w:val="0"/>
      <w:marRight w:val="0"/>
      <w:marTop w:val="0"/>
      <w:marBottom w:val="0"/>
      <w:divBdr>
        <w:top w:val="none" w:sz="0" w:space="0" w:color="auto"/>
        <w:left w:val="none" w:sz="0" w:space="0" w:color="auto"/>
        <w:bottom w:val="none" w:sz="0" w:space="0" w:color="auto"/>
        <w:right w:val="none" w:sz="0" w:space="0" w:color="auto"/>
      </w:divBdr>
    </w:div>
    <w:div w:id="1831821485">
      <w:bodyDiv w:val="1"/>
      <w:marLeft w:val="0"/>
      <w:marRight w:val="0"/>
      <w:marTop w:val="0"/>
      <w:marBottom w:val="0"/>
      <w:divBdr>
        <w:top w:val="none" w:sz="0" w:space="0" w:color="auto"/>
        <w:left w:val="none" w:sz="0" w:space="0" w:color="auto"/>
        <w:bottom w:val="none" w:sz="0" w:space="0" w:color="auto"/>
        <w:right w:val="none" w:sz="0" w:space="0" w:color="auto"/>
      </w:divBdr>
    </w:div>
    <w:div w:id="1843616734">
      <w:bodyDiv w:val="1"/>
      <w:marLeft w:val="0"/>
      <w:marRight w:val="0"/>
      <w:marTop w:val="0"/>
      <w:marBottom w:val="0"/>
      <w:divBdr>
        <w:top w:val="none" w:sz="0" w:space="0" w:color="auto"/>
        <w:left w:val="none" w:sz="0" w:space="0" w:color="auto"/>
        <w:bottom w:val="none" w:sz="0" w:space="0" w:color="auto"/>
        <w:right w:val="none" w:sz="0" w:space="0" w:color="auto"/>
      </w:divBdr>
      <w:divsChild>
        <w:div w:id="2005283141">
          <w:marLeft w:val="0"/>
          <w:marRight w:val="0"/>
          <w:marTop w:val="0"/>
          <w:marBottom w:val="0"/>
          <w:divBdr>
            <w:top w:val="none" w:sz="0" w:space="0" w:color="auto"/>
            <w:left w:val="none" w:sz="0" w:space="0" w:color="auto"/>
            <w:bottom w:val="none" w:sz="0" w:space="0" w:color="auto"/>
            <w:right w:val="none" w:sz="0" w:space="0" w:color="auto"/>
          </w:divBdr>
        </w:div>
        <w:div w:id="703555437">
          <w:marLeft w:val="0"/>
          <w:marRight w:val="0"/>
          <w:marTop w:val="0"/>
          <w:marBottom w:val="0"/>
          <w:divBdr>
            <w:top w:val="none" w:sz="0" w:space="0" w:color="auto"/>
            <w:left w:val="none" w:sz="0" w:space="0" w:color="auto"/>
            <w:bottom w:val="none" w:sz="0" w:space="0" w:color="auto"/>
            <w:right w:val="none" w:sz="0" w:space="0" w:color="auto"/>
          </w:divBdr>
        </w:div>
        <w:div w:id="1486629755">
          <w:marLeft w:val="0"/>
          <w:marRight w:val="0"/>
          <w:marTop w:val="0"/>
          <w:marBottom w:val="0"/>
          <w:divBdr>
            <w:top w:val="none" w:sz="0" w:space="0" w:color="auto"/>
            <w:left w:val="none" w:sz="0" w:space="0" w:color="auto"/>
            <w:bottom w:val="none" w:sz="0" w:space="0" w:color="auto"/>
            <w:right w:val="none" w:sz="0" w:space="0" w:color="auto"/>
          </w:divBdr>
        </w:div>
        <w:div w:id="637490692">
          <w:marLeft w:val="0"/>
          <w:marRight w:val="0"/>
          <w:marTop w:val="0"/>
          <w:marBottom w:val="0"/>
          <w:divBdr>
            <w:top w:val="none" w:sz="0" w:space="0" w:color="auto"/>
            <w:left w:val="none" w:sz="0" w:space="0" w:color="auto"/>
            <w:bottom w:val="none" w:sz="0" w:space="0" w:color="auto"/>
            <w:right w:val="none" w:sz="0" w:space="0" w:color="auto"/>
          </w:divBdr>
        </w:div>
        <w:div w:id="41289127">
          <w:marLeft w:val="0"/>
          <w:marRight w:val="0"/>
          <w:marTop w:val="0"/>
          <w:marBottom w:val="0"/>
          <w:divBdr>
            <w:top w:val="none" w:sz="0" w:space="0" w:color="auto"/>
            <w:left w:val="none" w:sz="0" w:space="0" w:color="auto"/>
            <w:bottom w:val="none" w:sz="0" w:space="0" w:color="auto"/>
            <w:right w:val="none" w:sz="0" w:space="0" w:color="auto"/>
          </w:divBdr>
        </w:div>
        <w:div w:id="1502432229">
          <w:marLeft w:val="0"/>
          <w:marRight w:val="0"/>
          <w:marTop w:val="0"/>
          <w:marBottom w:val="0"/>
          <w:divBdr>
            <w:top w:val="none" w:sz="0" w:space="0" w:color="auto"/>
            <w:left w:val="none" w:sz="0" w:space="0" w:color="auto"/>
            <w:bottom w:val="none" w:sz="0" w:space="0" w:color="auto"/>
            <w:right w:val="none" w:sz="0" w:space="0" w:color="auto"/>
          </w:divBdr>
        </w:div>
        <w:div w:id="663125400">
          <w:marLeft w:val="0"/>
          <w:marRight w:val="0"/>
          <w:marTop w:val="0"/>
          <w:marBottom w:val="0"/>
          <w:divBdr>
            <w:top w:val="none" w:sz="0" w:space="0" w:color="auto"/>
            <w:left w:val="none" w:sz="0" w:space="0" w:color="auto"/>
            <w:bottom w:val="none" w:sz="0" w:space="0" w:color="auto"/>
            <w:right w:val="none" w:sz="0" w:space="0" w:color="auto"/>
          </w:divBdr>
        </w:div>
        <w:div w:id="1788428817">
          <w:marLeft w:val="0"/>
          <w:marRight w:val="0"/>
          <w:marTop w:val="0"/>
          <w:marBottom w:val="0"/>
          <w:divBdr>
            <w:top w:val="none" w:sz="0" w:space="0" w:color="auto"/>
            <w:left w:val="none" w:sz="0" w:space="0" w:color="auto"/>
            <w:bottom w:val="none" w:sz="0" w:space="0" w:color="auto"/>
            <w:right w:val="none" w:sz="0" w:space="0" w:color="auto"/>
          </w:divBdr>
        </w:div>
        <w:div w:id="564798655">
          <w:marLeft w:val="0"/>
          <w:marRight w:val="0"/>
          <w:marTop w:val="0"/>
          <w:marBottom w:val="0"/>
          <w:divBdr>
            <w:top w:val="none" w:sz="0" w:space="0" w:color="auto"/>
            <w:left w:val="none" w:sz="0" w:space="0" w:color="auto"/>
            <w:bottom w:val="none" w:sz="0" w:space="0" w:color="auto"/>
            <w:right w:val="none" w:sz="0" w:space="0" w:color="auto"/>
          </w:divBdr>
        </w:div>
        <w:div w:id="1042053251">
          <w:marLeft w:val="0"/>
          <w:marRight w:val="0"/>
          <w:marTop w:val="0"/>
          <w:marBottom w:val="0"/>
          <w:divBdr>
            <w:top w:val="none" w:sz="0" w:space="0" w:color="auto"/>
            <w:left w:val="none" w:sz="0" w:space="0" w:color="auto"/>
            <w:bottom w:val="none" w:sz="0" w:space="0" w:color="auto"/>
            <w:right w:val="none" w:sz="0" w:space="0" w:color="auto"/>
          </w:divBdr>
        </w:div>
        <w:div w:id="1722826904">
          <w:marLeft w:val="0"/>
          <w:marRight w:val="0"/>
          <w:marTop w:val="0"/>
          <w:marBottom w:val="0"/>
          <w:divBdr>
            <w:top w:val="none" w:sz="0" w:space="0" w:color="auto"/>
            <w:left w:val="none" w:sz="0" w:space="0" w:color="auto"/>
            <w:bottom w:val="none" w:sz="0" w:space="0" w:color="auto"/>
            <w:right w:val="none" w:sz="0" w:space="0" w:color="auto"/>
          </w:divBdr>
        </w:div>
        <w:div w:id="342241161">
          <w:marLeft w:val="0"/>
          <w:marRight w:val="0"/>
          <w:marTop w:val="0"/>
          <w:marBottom w:val="0"/>
          <w:divBdr>
            <w:top w:val="none" w:sz="0" w:space="0" w:color="auto"/>
            <w:left w:val="none" w:sz="0" w:space="0" w:color="auto"/>
            <w:bottom w:val="none" w:sz="0" w:space="0" w:color="auto"/>
            <w:right w:val="none" w:sz="0" w:space="0" w:color="auto"/>
          </w:divBdr>
        </w:div>
        <w:div w:id="525143973">
          <w:marLeft w:val="0"/>
          <w:marRight w:val="0"/>
          <w:marTop w:val="0"/>
          <w:marBottom w:val="0"/>
          <w:divBdr>
            <w:top w:val="none" w:sz="0" w:space="0" w:color="auto"/>
            <w:left w:val="none" w:sz="0" w:space="0" w:color="auto"/>
            <w:bottom w:val="none" w:sz="0" w:space="0" w:color="auto"/>
            <w:right w:val="none" w:sz="0" w:space="0" w:color="auto"/>
          </w:divBdr>
        </w:div>
        <w:div w:id="1251768708">
          <w:marLeft w:val="0"/>
          <w:marRight w:val="0"/>
          <w:marTop w:val="0"/>
          <w:marBottom w:val="0"/>
          <w:divBdr>
            <w:top w:val="none" w:sz="0" w:space="0" w:color="auto"/>
            <w:left w:val="none" w:sz="0" w:space="0" w:color="auto"/>
            <w:bottom w:val="none" w:sz="0" w:space="0" w:color="auto"/>
            <w:right w:val="none" w:sz="0" w:space="0" w:color="auto"/>
          </w:divBdr>
        </w:div>
      </w:divsChild>
    </w:div>
    <w:div w:id="1899708228">
      <w:bodyDiv w:val="1"/>
      <w:marLeft w:val="0"/>
      <w:marRight w:val="0"/>
      <w:marTop w:val="0"/>
      <w:marBottom w:val="0"/>
      <w:divBdr>
        <w:top w:val="none" w:sz="0" w:space="0" w:color="auto"/>
        <w:left w:val="none" w:sz="0" w:space="0" w:color="auto"/>
        <w:bottom w:val="none" w:sz="0" w:space="0" w:color="auto"/>
        <w:right w:val="none" w:sz="0" w:space="0" w:color="auto"/>
      </w:divBdr>
      <w:divsChild>
        <w:div w:id="1229459332">
          <w:marLeft w:val="0"/>
          <w:marRight w:val="0"/>
          <w:marTop w:val="0"/>
          <w:marBottom w:val="0"/>
          <w:divBdr>
            <w:top w:val="none" w:sz="0" w:space="0" w:color="auto"/>
            <w:left w:val="none" w:sz="0" w:space="0" w:color="auto"/>
            <w:bottom w:val="none" w:sz="0" w:space="0" w:color="auto"/>
            <w:right w:val="none" w:sz="0" w:space="0" w:color="auto"/>
          </w:divBdr>
        </w:div>
        <w:div w:id="1487436310">
          <w:marLeft w:val="0"/>
          <w:marRight w:val="0"/>
          <w:marTop w:val="0"/>
          <w:marBottom w:val="0"/>
          <w:divBdr>
            <w:top w:val="none" w:sz="0" w:space="0" w:color="auto"/>
            <w:left w:val="none" w:sz="0" w:space="0" w:color="auto"/>
            <w:bottom w:val="none" w:sz="0" w:space="0" w:color="auto"/>
            <w:right w:val="none" w:sz="0" w:space="0" w:color="auto"/>
          </w:divBdr>
        </w:div>
        <w:div w:id="1392921178">
          <w:marLeft w:val="0"/>
          <w:marRight w:val="0"/>
          <w:marTop w:val="0"/>
          <w:marBottom w:val="0"/>
          <w:divBdr>
            <w:top w:val="none" w:sz="0" w:space="0" w:color="auto"/>
            <w:left w:val="none" w:sz="0" w:space="0" w:color="auto"/>
            <w:bottom w:val="none" w:sz="0" w:space="0" w:color="auto"/>
            <w:right w:val="none" w:sz="0" w:space="0" w:color="auto"/>
          </w:divBdr>
        </w:div>
        <w:div w:id="1951013521">
          <w:marLeft w:val="0"/>
          <w:marRight w:val="0"/>
          <w:marTop w:val="0"/>
          <w:marBottom w:val="0"/>
          <w:divBdr>
            <w:top w:val="none" w:sz="0" w:space="0" w:color="auto"/>
            <w:left w:val="none" w:sz="0" w:space="0" w:color="auto"/>
            <w:bottom w:val="none" w:sz="0" w:space="0" w:color="auto"/>
            <w:right w:val="none" w:sz="0" w:space="0" w:color="auto"/>
          </w:divBdr>
        </w:div>
        <w:div w:id="1116757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2253</Words>
  <Characters>12845</Characters>
  <Application>Microsoft Office Word</Application>
  <DocSecurity>0</DocSecurity>
  <Lines>107</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2</cp:revision>
  <cp:lastPrinted>2017-05-04T09:11:00Z</cp:lastPrinted>
  <dcterms:created xsi:type="dcterms:W3CDTF">2018-02-07T10:08:00Z</dcterms:created>
  <dcterms:modified xsi:type="dcterms:W3CDTF">2018-02-07T10:08:00Z</dcterms:modified>
</cp:coreProperties>
</file>